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36915" w14:textId="2BA803C4" w:rsidR="00C30E8C" w:rsidRDefault="008E58D7" w:rsidP="00986B7D">
      <w:pPr>
        <w:rPr>
          <w:rFonts w:ascii="Avenir Book" w:hAnsi="Avenir Book" w:cstheme="majorHAnsi"/>
          <w:b/>
          <w:bCs/>
          <w:color w:val="222222"/>
          <w:sz w:val="32"/>
          <w:szCs w:val="32"/>
          <w:lang w:val="es-ES"/>
        </w:rPr>
      </w:pPr>
      <w:r w:rsidRPr="00A35B5C">
        <w:rPr>
          <w:rFonts w:ascii="Avenir Book" w:hAnsi="Avenir Book" w:cstheme="majorHAnsi"/>
          <w:b/>
          <w:bCs/>
          <w:color w:val="222222"/>
          <w:sz w:val="32"/>
          <w:szCs w:val="32"/>
          <w:lang w:val="es-ES"/>
        </w:rPr>
        <w:t xml:space="preserve">LA </w:t>
      </w:r>
      <w:r w:rsidR="005F2289">
        <w:rPr>
          <w:rFonts w:ascii="Avenir Book" w:hAnsi="Avenir Book" w:cstheme="majorHAnsi"/>
          <w:b/>
          <w:bCs/>
          <w:color w:val="222222"/>
          <w:sz w:val="32"/>
          <w:szCs w:val="32"/>
          <w:lang w:val="es-ES"/>
        </w:rPr>
        <w:t>4ª</w:t>
      </w:r>
      <w:r w:rsidR="00C30E8C" w:rsidRPr="00A35B5C">
        <w:rPr>
          <w:rFonts w:ascii="Avenir Book" w:hAnsi="Avenir Book" w:cstheme="majorHAnsi"/>
          <w:b/>
          <w:bCs/>
          <w:color w:val="222222"/>
          <w:sz w:val="32"/>
          <w:szCs w:val="32"/>
          <w:lang w:val="es-ES"/>
        </w:rPr>
        <w:t xml:space="preserve"> EDICIÓN DE LOS PREMIOS EIKON CHILE </w:t>
      </w:r>
      <w:r w:rsidR="009A3CFE" w:rsidRPr="00A35B5C">
        <w:rPr>
          <w:rFonts w:ascii="Avenir Book" w:hAnsi="Avenir Book" w:cstheme="majorHAnsi"/>
          <w:b/>
          <w:bCs/>
          <w:color w:val="222222"/>
          <w:sz w:val="32"/>
          <w:szCs w:val="32"/>
          <w:lang w:val="es-ES"/>
        </w:rPr>
        <w:t xml:space="preserve">A LA EXCELENCIA EN LA COMUNICACIÓN INSTITUCIONAL </w:t>
      </w:r>
      <w:r w:rsidR="00C30E8C" w:rsidRPr="00A35B5C">
        <w:rPr>
          <w:rFonts w:ascii="Avenir Book" w:hAnsi="Avenir Book" w:cstheme="majorHAnsi"/>
          <w:b/>
          <w:bCs/>
          <w:color w:val="222222"/>
          <w:sz w:val="32"/>
          <w:szCs w:val="32"/>
          <w:lang w:val="es-ES"/>
        </w:rPr>
        <w:t>YA TIENE SUS GANADORES 202</w:t>
      </w:r>
      <w:r w:rsidR="005F2289">
        <w:rPr>
          <w:rFonts w:ascii="Avenir Book" w:hAnsi="Avenir Book" w:cstheme="majorHAnsi"/>
          <w:b/>
          <w:bCs/>
          <w:color w:val="222222"/>
          <w:sz w:val="32"/>
          <w:szCs w:val="32"/>
          <w:lang w:val="es-ES"/>
        </w:rPr>
        <w:t>2 Y LOS COMUNICA JUNTO AL LANZAMIENTO DE UNA NUEVA ESTATUILLA.</w:t>
      </w:r>
    </w:p>
    <w:p w14:paraId="67A52F39" w14:textId="77777777" w:rsidR="004832F2" w:rsidRPr="00A35B5C" w:rsidRDefault="004832F2" w:rsidP="00092A4F">
      <w:pPr>
        <w:jc w:val="both"/>
        <w:rPr>
          <w:rFonts w:ascii="Avenir Book" w:hAnsi="Avenir Book" w:cstheme="majorHAnsi"/>
          <w:b/>
          <w:bCs/>
          <w:color w:val="222222"/>
          <w:sz w:val="32"/>
          <w:szCs w:val="32"/>
          <w:lang w:val="es-ES"/>
        </w:rPr>
      </w:pPr>
    </w:p>
    <w:p w14:paraId="56505049" w14:textId="561B6716" w:rsidR="004832F2" w:rsidRPr="004832F2" w:rsidRDefault="004832F2" w:rsidP="00092A4F">
      <w:pPr>
        <w:jc w:val="both"/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</w:pPr>
      <w:r w:rsidRPr="004832F2"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  <w:t>El pasado 4 de noviembre, en el Aula Magna Manuel José Irarrázaval de la Facultad de Comunicaciones de la Pontificia Universidad Católica de Chile, se celebró la ceremonia de entrega de estatuillas de los EIKON Chile 2022</w:t>
      </w:r>
      <w:r w:rsidR="00CB3CC7"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  <w:t xml:space="preserve"> con la participación especial de Diego Dillenberger, creador de los EIKON en Argentina hace 25 años.</w:t>
      </w:r>
      <w:r w:rsidRPr="004832F2"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  <w:t xml:space="preserve"> En este marco</w:t>
      </w:r>
      <w:r w:rsidR="00CB3CC7"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  <w:t>, con la presencia de más de 220 asistentes entre profesionales de los equipos galardonad</w:t>
      </w:r>
      <w:r w:rsidR="00852C21"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  <w:t>o</w:t>
      </w:r>
      <w:r w:rsidR="00CB3CC7"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  <w:t xml:space="preserve">s, miembros del Jurado y de la organización, </w:t>
      </w:r>
      <w:r w:rsidRPr="004832F2"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  <w:t>se dieron a conocer las ubicaciones de los casos ganadores en las categorías postuladas y también l</w:t>
      </w:r>
      <w:r w:rsidR="007C61F7"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  <w:t xml:space="preserve">as campañas </w:t>
      </w:r>
      <w:r w:rsidRPr="004832F2"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  <w:t>que se adjudicaron las estatuillas únicas de Pandemia e Innovación.</w:t>
      </w:r>
    </w:p>
    <w:p w14:paraId="5680DCAA" w14:textId="108BAFCB" w:rsidR="004832F2" w:rsidRDefault="004832F2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</w:p>
    <w:p w14:paraId="23F52187" w14:textId="095001FE" w:rsidR="00704E3D" w:rsidRPr="004832F2" w:rsidRDefault="004832F2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  <w:r w:rsidRPr="004832F2">
        <w:rPr>
          <w:rFonts w:ascii="Avenir Book" w:hAnsi="Avenir Book" w:cstheme="majorHAnsi"/>
          <w:color w:val="222222"/>
          <w:sz w:val="20"/>
          <w:szCs w:val="20"/>
          <w:lang w:val="es-ES"/>
        </w:rPr>
        <w:t>Los Premios EIKON a la Excelencia en la Comunicación Institucional</w:t>
      </w:r>
      <w:r w:rsidR="006205DC" w:rsidRPr="004832F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lleg</w:t>
      </w:r>
      <w:r w:rsidR="002C48B7" w:rsidRPr="004832F2">
        <w:rPr>
          <w:rFonts w:ascii="Avenir Book" w:hAnsi="Avenir Book" w:cstheme="majorHAnsi"/>
          <w:color w:val="222222"/>
          <w:sz w:val="20"/>
          <w:szCs w:val="20"/>
          <w:lang w:val="es-ES"/>
        </w:rPr>
        <w:t>aron</w:t>
      </w:r>
      <w:r w:rsidR="006205DC" w:rsidRPr="004832F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a Chile</w:t>
      </w:r>
      <w:r w:rsidR="00D2225F" w:rsidRPr="004832F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</w:t>
      </w:r>
      <w:r w:rsidRPr="004832F2">
        <w:rPr>
          <w:rFonts w:ascii="Avenir Book" w:hAnsi="Avenir Book" w:cstheme="majorHAnsi"/>
          <w:color w:val="222222"/>
          <w:sz w:val="20"/>
          <w:szCs w:val="20"/>
          <w:lang w:val="es-ES"/>
        </w:rPr>
        <w:t>en 2018</w:t>
      </w:r>
      <w:r w:rsidR="00D2225F" w:rsidRPr="004832F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para destacar el trabajo silencioso de los comunicadores corporativos</w:t>
      </w:r>
      <w:r w:rsidR="00F55EEC">
        <w:rPr>
          <w:rFonts w:ascii="Avenir Book" w:hAnsi="Avenir Book" w:cstheme="majorHAnsi"/>
          <w:color w:val="222222"/>
          <w:sz w:val="20"/>
          <w:szCs w:val="20"/>
          <w:lang w:val="es-ES"/>
        </w:rPr>
        <w:t>.</w:t>
      </w:r>
      <w:r w:rsidR="006205DC" w:rsidRPr="004832F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De la mano de Edi</w:t>
      </w:r>
      <w:r w:rsidR="00C30E8C" w:rsidRPr="004832F2">
        <w:rPr>
          <w:rFonts w:ascii="Avenir Book" w:hAnsi="Avenir Book" w:cstheme="majorHAnsi"/>
          <w:color w:val="222222"/>
          <w:sz w:val="20"/>
          <w:szCs w:val="20"/>
          <w:lang w:val="es-ES"/>
        </w:rPr>
        <w:t>ciones GAF</w:t>
      </w:r>
      <w:r w:rsidR="00704E3D" w:rsidRPr="004832F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, el premio </w:t>
      </w:r>
      <w:r w:rsidR="005F2289" w:rsidRPr="004832F2">
        <w:rPr>
          <w:rFonts w:ascii="Avenir Book" w:hAnsi="Avenir Book" w:cstheme="majorHAnsi"/>
          <w:color w:val="222222"/>
          <w:sz w:val="20"/>
          <w:szCs w:val="20"/>
          <w:lang w:val="es-ES"/>
        </w:rPr>
        <w:t>que cumplió 25 años</w:t>
      </w:r>
      <w:r w:rsidR="00704E3D" w:rsidRPr="004832F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de trayectoria y mayor prestigio en el mundo de habla hispana, está presente </w:t>
      </w:r>
      <w:r w:rsidR="002C48B7" w:rsidRPr="004832F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en nuestro país </w:t>
      </w:r>
      <w:r w:rsidR="00704E3D" w:rsidRPr="004832F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con el apoyo académico de la Facultad de Comunicaciones de la Pontificia Universidad Católica de Chile. Los EIKON fueron creados </w:t>
      </w:r>
      <w:r w:rsidR="009A3CFE" w:rsidRPr="004832F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en Argentina </w:t>
      </w:r>
      <w:r w:rsidR="00704E3D" w:rsidRPr="004832F2">
        <w:rPr>
          <w:rFonts w:ascii="Avenir Book" w:hAnsi="Avenir Book" w:cstheme="majorHAnsi"/>
          <w:color w:val="222222"/>
          <w:sz w:val="20"/>
          <w:szCs w:val="20"/>
          <w:lang w:val="es-ES"/>
        </w:rPr>
        <w:t>por Revista IMAGEN</w:t>
      </w:r>
      <w:r w:rsidR="009A3CFE" w:rsidRPr="004832F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, publicación </w:t>
      </w:r>
      <w:r w:rsidR="009A3CFE" w:rsidRPr="004832F2">
        <w:rPr>
          <w:rFonts w:ascii="Avenir Book" w:hAnsi="Avenir Book" w:cstheme="majorHAnsi"/>
          <w:sz w:val="20"/>
          <w:szCs w:val="20"/>
          <w:lang w:val="es-ES"/>
        </w:rPr>
        <w:t>especializada en comunicación corporativa y asuntos públicos.</w:t>
      </w:r>
    </w:p>
    <w:p w14:paraId="0E13F351" w14:textId="77777777" w:rsidR="00DB0047" w:rsidRPr="00DB0047" w:rsidRDefault="00DB0047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</w:p>
    <w:p w14:paraId="2E6A118A" w14:textId="77777777" w:rsidR="004D0A84" w:rsidRPr="00DB0047" w:rsidRDefault="004D0A84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El trabajo de los publicitarios es fácil de observar y de criticar o disfrutar. </w:t>
      </w:r>
      <w:r w:rsidR="007642CF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>En cambio</w:t>
      </w:r>
      <w:r w:rsidR="009452B6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>,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el trabajo de los relacionistas públicos, comunicadores </w:t>
      </w:r>
      <w:r w:rsidR="007642CF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>corporativos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y </w:t>
      </w:r>
      <w:r w:rsidR="007642CF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>profesionales de lobbying o asuntos públicos</w:t>
      </w:r>
      <w:r w:rsidR="009A3CFE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>,</w:t>
      </w:r>
      <w:r w:rsidR="007642CF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es mucho más silencioso y difícil de apreciar</w:t>
      </w:r>
      <w:r w:rsidR="00D25362">
        <w:rPr>
          <w:rFonts w:ascii="Avenir Book" w:hAnsi="Avenir Book" w:cstheme="majorHAnsi"/>
          <w:color w:val="222222"/>
          <w:sz w:val="20"/>
          <w:szCs w:val="20"/>
          <w:lang w:val="es-ES"/>
        </w:rPr>
        <w:t>,</w:t>
      </w:r>
      <w:r w:rsidR="007642CF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y a veces incluso de </w:t>
      </w:r>
      <w:r w:rsidR="0093609B">
        <w:rPr>
          <w:rFonts w:ascii="Avenir Book" w:hAnsi="Avenir Book" w:cstheme="majorHAnsi"/>
          <w:color w:val="222222"/>
          <w:sz w:val="20"/>
          <w:szCs w:val="20"/>
          <w:lang w:val="es-ES"/>
        </w:rPr>
        <w:t>comprender</w:t>
      </w:r>
      <w:r w:rsidR="007642CF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>.</w:t>
      </w:r>
    </w:p>
    <w:p w14:paraId="362FADEE" w14:textId="069EEB3D" w:rsidR="00704E3D" w:rsidRPr="00DB0047" w:rsidRDefault="007642CF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>Muchos profesionales que están detrás de campañas invisibles</w:t>
      </w:r>
      <w:r w:rsidR="009B2C7A">
        <w:rPr>
          <w:rFonts w:ascii="Avenir Book" w:hAnsi="Avenir Book" w:cstheme="majorHAnsi"/>
          <w:color w:val="222222"/>
          <w:sz w:val="20"/>
          <w:szCs w:val="20"/>
          <w:lang w:val="es-ES"/>
        </w:rPr>
        <w:t>,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pero </w:t>
      </w:r>
      <w:r w:rsidR="009B2C7A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a la vez 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>muy efectivas</w:t>
      </w:r>
      <w:r w:rsidR="009B2C7A">
        <w:rPr>
          <w:rFonts w:ascii="Avenir Book" w:hAnsi="Avenir Book" w:cstheme="majorHAnsi"/>
          <w:color w:val="222222"/>
          <w:sz w:val="20"/>
          <w:szCs w:val="20"/>
          <w:lang w:val="es-ES"/>
        </w:rPr>
        <w:t>,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</w:t>
      </w:r>
      <w:r w:rsidR="00704E3D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cuentan desde su primera edición en Chile 2019, con 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un premio </w:t>
      </w:r>
      <w:r w:rsidR="009A3CFE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>para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destacar su trabajo</w:t>
      </w:r>
      <w:r w:rsidR="002B4C39">
        <w:rPr>
          <w:rFonts w:ascii="Avenir Book" w:hAnsi="Avenir Book" w:cstheme="majorHAnsi"/>
          <w:color w:val="222222"/>
          <w:sz w:val="20"/>
          <w:szCs w:val="20"/>
          <w:lang w:val="es-ES"/>
        </w:rPr>
        <w:t>.</w:t>
      </w:r>
    </w:p>
    <w:p w14:paraId="5E305249" w14:textId="77777777" w:rsidR="00704E3D" w:rsidRPr="00DB0047" w:rsidRDefault="00704E3D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</w:p>
    <w:p w14:paraId="524EFDEC" w14:textId="7B594F06" w:rsidR="006B04EA" w:rsidRPr="00DB0047" w:rsidRDefault="00D2225F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Los </w:t>
      </w:r>
      <w:r w:rsidR="009A3CFE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>EIKON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</w:t>
      </w:r>
      <w:r w:rsidR="007076BD">
        <w:rPr>
          <w:rFonts w:ascii="Avenir Book" w:hAnsi="Avenir Book" w:cstheme="majorHAnsi"/>
          <w:color w:val="222222"/>
          <w:sz w:val="20"/>
          <w:szCs w:val="20"/>
          <w:lang w:val="es-ES"/>
        </w:rPr>
        <w:t>comprenden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</w:t>
      </w:r>
      <w:r w:rsidR="009A3CFE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>2</w:t>
      </w:r>
      <w:r w:rsidR="008E58D7">
        <w:rPr>
          <w:rFonts w:ascii="Avenir Book" w:hAnsi="Avenir Book" w:cstheme="majorHAnsi"/>
          <w:color w:val="222222"/>
          <w:sz w:val="20"/>
          <w:szCs w:val="20"/>
          <w:lang w:val="es-ES"/>
        </w:rPr>
        <w:t>3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categorías en diversas disciplinas de la comunicación institucional</w:t>
      </w:r>
      <w:r w:rsidR="007C61F7">
        <w:rPr>
          <w:rFonts w:ascii="Avenir Book" w:hAnsi="Avenir Book" w:cstheme="majorHAnsi"/>
          <w:color w:val="222222"/>
          <w:sz w:val="20"/>
          <w:szCs w:val="20"/>
          <w:lang w:val="es-ES"/>
        </w:rPr>
        <w:t>, interna y externa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>, de marca y asuntos públicos</w:t>
      </w:r>
      <w:r w:rsidR="009A3CFE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, y 3 </w:t>
      </w:r>
      <w:r w:rsidR="009B2C7A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diferentes </w:t>
      </w:r>
      <w:r w:rsidR="009A3CFE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>capítulos para dar espacio a PyMEs, ONG</w:t>
      </w:r>
      <w:r w:rsidR="00132401">
        <w:rPr>
          <w:rFonts w:ascii="Avenir Book" w:hAnsi="Avenir Book" w:cstheme="majorHAnsi"/>
          <w:color w:val="222222"/>
          <w:sz w:val="20"/>
          <w:szCs w:val="20"/>
          <w:lang w:val="es-ES"/>
        </w:rPr>
        <w:t>s</w:t>
      </w:r>
      <w:r w:rsidR="009A3CFE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y grandes marcas.</w:t>
      </w:r>
      <w:r w:rsidR="005D690D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Los casos presentados</w:t>
      </w:r>
      <w:r w:rsidR="00132401">
        <w:rPr>
          <w:rFonts w:ascii="Avenir Book" w:hAnsi="Avenir Book" w:cstheme="majorHAnsi"/>
          <w:color w:val="222222"/>
          <w:sz w:val="20"/>
          <w:szCs w:val="20"/>
          <w:lang w:val="es-ES"/>
        </w:rPr>
        <w:t>,</w:t>
      </w:r>
      <w:r w:rsidR="005D690D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que se postulan cada año</w:t>
      </w:r>
      <w:r w:rsidR="00132401">
        <w:rPr>
          <w:rFonts w:ascii="Avenir Book" w:hAnsi="Avenir Book" w:cstheme="majorHAnsi"/>
          <w:color w:val="222222"/>
          <w:sz w:val="20"/>
          <w:szCs w:val="20"/>
          <w:lang w:val="es-ES"/>
        </w:rPr>
        <w:t>,</w:t>
      </w:r>
      <w:r w:rsidR="005D690D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son evaluados </w:t>
      </w:r>
      <w:r w:rsidR="00132401">
        <w:rPr>
          <w:rFonts w:ascii="Avenir Book" w:hAnsi="Avenir Book" w:cstheme="majorHAnsi"/>
          <w:color w:val="222222"/>
          <w:sz w:val="20"/>
          <w:szCs w:val="20"/>
          <w:lang w:val="es-ES"/>
        </w:rPr>
        <w:t>por</w:t>
      </w:r>
      <w:r w:rsidR="005D690D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un </w:t>
      </w:r>
      <w:r w:rsidR="00BD3580">
        <w:rPr>
          <w:rFonts w:ascii="Avenir Book" w:hAnsi="Avenir Book" w:cstheme="majorHAnsi"/>
          <w:color w:val="222222"/>
          <w:sz w:val="20"/>
          <w:szCs w:val="20"/>
          <w:lang w:val="es-ES"/>
        </w:rPr>
        <w:t>Jurado</w:t>
      </w:r>
      <w:r w:rsidR="005D690D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de </w:t>
      </w:r>
      <w:r w:rsidR="006B04EA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más de 30 </w:t>
      </w:r>
      <w:r w:rsidR="005D690D">
        <w:rPr>
          <w:rFonts w:ascii="Avenir Book" w:hAnsi="Avenir Book" w:cstheme="majorHAnsi"/>
          <w:color w:val="222222"/>
          <w:sz w:val="20"/>
          <w:szCs w:val="20"/>
          <w:lang w:val="es-ES"/>
        </w:rPr>
        <w:t>reconocidos profesionales de las comunicaciones en Chile</w:t>
      </w:r>
      <w:r w:rsidR="006B04EA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y </w:t>
      </w:r>
      <w:r w:rsidR="005D690D">
        <w:rPr>
          <w:rFonts w:ascii="Avenir Book" w:hAnsi="Avenir Book" w:cstheme="majorHAnsi"/>
          <w:color w:val="222222"/>
          <w:sz w:val="20"/>
          <w:szCs w:val="20"/>
          <w:lang w:val="es-ES"/>
        </w:rPr>
        <w:t>Argentin</w:t>
      </w:r>
      <w:r w:rsidR="006B04EA">
        <w:rPr>
          <w:rFonts w:ascii="Avenir Book" w:hAnsi="Avenir Book" w:cstheme="majorHAnsi"/>
          <w:color w:val="222222"/>
          <w:sz w:val="20"/>
          <w:szCs w:val="20"/>
          <w:lang w:val="es-ES"/>
        </w:rPr>
        <w:t>a</w:t>
      </w:r>
      <w:r w:rsidR="007C61F7">
        <w:rPr>
          <w:rFonts w:ascii="Avenir Book" w:hAnsi="Avenir Book" w:cstheme="majorHAnsi"/>
          <w:color w:val="222222"/>
          <w:sz w:val="20"/>
          <w:szCs w:val="20"/>
          <w:lang w:val="es-ES"/>
        </w:rPr>
        <w:t>, del ámbito académico, corporativo y de agencias de comunicaciones.</w:t>
      </w:r>
    </w:p>
    <w:p w14:paraId="49B3D967" w14:textId="77777777" w:rsidR="009A3CFE" w:rsidRPr="00DB0047" w:rsidRDefault="009A3CFE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</w:p>
    <w:p w14:paraId="49FDE2B9" w14:textId="2D536C35" w:rsidR="007D6E62" w:rsidRPr="00DE4A89" w:rsidRDefault="0073267D" w:rsidP="00092A4F">
      <w:pPr>
        <w:jc w:val="both"/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</w:pPr>
      <w:r w:rsidRPr="00DE4A89"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  <w:t>EL MENSAJE DE DIEGO DILLENBERGER</w:t>
      </w:r>
      <w:r w:rsidR="00CB6FE4"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  <w:t xml:space="preserve"> Y EL ANUNCIO DE UNA NUEVA ESTATUILLA</w:t>
      </w:r>
    </w:p>
    <w:p w14:paraId="13A82873" w14:textId="6B096B8F" w:rsidR="00F94A03" w:rsidRDefault="00D2225F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Diego Dillenberger, director de </w:t>
      </w:r>
      <w:r w:rsidR="009A3CFE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Revista IMAGEN 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y cofundador de los </w:t>
      </w:r>
      <w:r w:rsidR="009A3CFE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>EIKON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</w:t>
      </w:r>
      <w:r w:rsidR="009A3CFE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junto a 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María Curubeto, </w:t>
      </w:r>
      <w:r w:rsidR="008828F6">
        <w:rPr>
          <w:rFonts w:ascii="Avenir Book" w:hAnsi="Avenir Book" w:cstheme="majorHAnsi"/>
          <w:color w:val="222222"/>
          <w:sz w:val="20"/>
          <w:szCs w:val="20"/>
          <w:lang w:val="es-ES"/>
        </w:rPr>
        <w:t>celebra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</w:t>
      </w:r>
      <w:r w:rsidR="004832F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el crecimiento </w:t>
      </w:r>
      <w:r w:rsidR="00852C21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sostenido </w:t>
      </w:r>
      <w:r w:rsidR="004832F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que han reflejado los </w:t>
      </w:r>
      <w:r w:rsidR="006F792D">
        <w:rPr>
          <w:rFonts w:ascii="Avenir Book" w:hAnsi="Avenir Book" w:cstheme="majorHAnsi"/>
          <w:color w:val="222222"/>
          <w:sz w:val="20"/>
          <w:szCs w:val="20"/>
          <w:lang w:val="es-ES"/>
        </w:rPr>
        <w:t>premios</w:t>
      </w:r>
      <w:r w:rsidR="004832F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en Chile desde su primera edición en 2019</w:t>
      </w:r>
      <w:r w:rsidR="00852C21">
        <w:rPr>
          <w:rFonts w:ascii="Avenir Book" w:hAnsi="Avenir Book" w:cstheme="majorHAnsi"/>
          <w:color w:val="222222"/>
          <w:sz w:val="20"/>
          <w:szCs w:val="20"/>
          <w:lang w:val="es-ES"/>
        </w:rPr>
        <w:t>. Con l</w:t>
      </w:r>
      <w:r w:rsidR="008C103B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a </w:t>
      </w:r>
      <w:r w:rsidR="00852C21">
        <w:rPr>
          <w:rFonts w:ascii="Avenir Book" w:hAnsi="Avenir Book" w:cstheme="majorHAnsi"/>
          <w:color w:val="222222"/>
          <w:sz w:val="20"/>
          <w:szCs w:val="20"/>
          <w:lang w:val="es-ES"/>
        </w:rPr>
        <w:t>participación,</w:t>
      </w:r>
      <w:r w:rsidR="008C103B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en 2022</w:t>
      </w:r>
      <w:r w:rsidR="00852C21">
        <w:rPr>
          <w:rFonts w:ascii="Avenir Book" w:hAnsi="Avenir Book" w:cstheme="majorHAnsi"/>
          <w:color w:val="222222"/>
          <w:sz w:val="20"/>
          <w:szCs w:val="20"/>
          <w:lang w:val="es-ES"/>
        </w:rPr>
        <w:t>,</w:t>
      </w:r>
      <w:r w:rsidR="008C103B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de más de un centenar de postulantes entre empresas y agencias,</w:t>
      </w:r>
      <w:r w:rsidR="008E58D7" w:rsidRPr="004F504F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</w:t>
      </w:r>
      <w:r w:rsidR="004832F2">
        <w:rPr>
          <w:rFonts w:ascii="Avenir Book" w:hAnsi="Avenir Book" w:cstheme="majorHAnsi"/>
          <w:color w:val="222222"/>
          <w:sz w:val="20"/>
          <w:szCs w:val="20"/>
          <w:lang w:val="es-ES"/>
        </w:rPr>
        <w:t>“</w:t>
      </w:r>
      <w:r w:rsidR="008C103B">
        <w:rPr>
          <w:rFonts w:ascii="Avenir Book" w:hAnsi="Avenir Book" w:cstheme="majorHAnsi"/>
          <w:color w:val="222222"/>
          <w:sz w:val="20"/>
          <w:szCs w:val="20"/>
          <w:lang w:val="es-ES"/>
        </w:rPr>
        <w:t>Estamos convencidos que los EIKON son</w:t>
      </w:r>
      <w:r w:rsidR="008E58D7" w:rsidRPr="004F504F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un inmenso aporte </w:t>
      </w:r>
      <w:r w:rsidR="00512388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para </w:t>
      </w:r>
      <w:r w:rsidR="008E58D7" w:rsidRPr="004F504F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unir </w:t>
      </w:r>
      <w:r w:rsidR="008C103B">
        <w:rPr>
          <w:rFonts w:ascii="Avenir Book" w:hAnsi="Avenir Book" w:cstheme="majorHAnsi"/>
          <w:color w:val="222222"/>
          <w:sz w:val="20"/>
          <w:szCs w:val="20"/>
          <w:lang w:val="es-ES"/>
        </w:rPr>
        <w:t>la evolución</w:t>
      </w:r>
      <w:r w:rsidR="008E58D7" w:rsidRPr="004F504F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de la industria de las comunicaciones entre dos países hermanos donde sus profesionales atraviesan </w:t>
      </w:r>
      <w:r w:rsidR="00512388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las </w:t>
      </w:r>
      <w:r w:rsidR="008E58D7" w:rsidRPr="004F504F">
        <w:rPr>
          <w:rFonts w:ascii="Avenir Book" w:hAnsi="Avenir Book" w:cstheme="majorHAnsi"/>
          <w:color w:val="222222"/>
          <w:sz w:val="20"/>
          <w:szCs w:val="20"/>
          <w:lang w:val="es-ES"/>
        </w:rPr>
        <w:t>fronteras</w:t>
      </w:r>
      <w:r w:rsidR="00F94A03" w:rsidRPr="004F504F">
        <w:rPr>
          <w:rFonts w:ascii="Avenir Book" w:hAnsi="Avenir Book" w:cstheme="majorHAnsi"/>
          <w:color w:val="222222"/>
          <w:sz w:val="20"/>
          <w:szCs w:val="20"/>
          <w:lang w:val="es-ES"/>
        </w:rPr>
        <w:t>”.</w:t>
      </w:r>
    </w:p>
    <w:p w14:paraId="741B0A6F" w14:textId="0319EB8E" w:rsidR="00CB6FE4" w:rsidRPr="006B04EA" w:rsidRDefault="006F792D" w:rsidP="00092A4F">
      <w:pPr>
        <w:jc w:val="both"/>
        <w:rPr>
          <w:rFonts w:ascii="Avenir Light" w:hAnsi="Avenir Light" w:cs="Calibri"/>
          <w:color w:val="000000"/>
          <w:sz w:val="20"/>
          <w:szCs w:val="20"/>
          <w:lang w:val="es-CL"/>
        </w:rPr>
      </w:pPr>
      <w:r>
        <w:rPr>
          <w:rFonts w:ascii="Avenir Light" w:hAnsi="Avenir Light" w:cs="Calibri"/>
          <w:color w:val="000000"/>
          <w:sz w:val="20"/>
          <w:szCs w:val="20"/>
          <w:lang w:val="es-CL"/>
        </w:rPr>
        <w:lastRenderedPageBreak/>
        <w:t>Dillenberger</w:t>
      </w:r>
      <w:r w:rsidR="00852C21">
        <w:rPr>
          <w:rFonts w:ascii="Avenir Light" w:hAnsi="Avenir Light" w:cs="Calibri"/>
          <w:color w:val="000000"/>
          <w:sz w:val="20"/>
          <w:szCs w:val="20"/>
          <w:lang w:val="es-CL"/>
        </w:rPr>
        <w:t xml:space="preserve">, quien </w:t>
      </w:r>
      <w:r>
        <w:rPr>
          <w:rFonts w:ascii="Avenir Light" w:hAnsi="Avenir Light" w:cs="Calibri"/>
          <w:color w:val="000000"/>
          <w:sz w:val="20"/>
          <w:szCs w:val="20"/>
          <w:lang w:val="es-CL"/>
        </w:rPr>
        <w:t>viajó a Chile especialmente para estar presente en la ceremonia de la 4ª edición de los EIKON</w:t>
      </w:r>
      <w:r w:rsidR="00852C21">
        <w:rPr>
          <w:rFonts w:ascii="Avenir Light" w:hAnsi="Avenir Light" w:cs="Calibri"/>
          <w:color w:val="000000"/>
          <w:sz w:val="20"/>
          <w:szCs w:val="20"/>
          <w:lang w:val="es-CL"/>
        </w:rPr>
        <w:t xml:space="preserve">, anunció </w:t>
      </w:r>
      <w:r>
        <w:rPr>
          <w:rFonts w:ascii="Avenir Light" w:hAnsi="Avenir Light" w:cs="Calibri"/>
          <w:color w:val="000000"/>
          <w:sz w:val="20"/>
          <w:szCs w:val="20"/>
          <w:lang w:val="es-CL"/>
        </w:rPr>
        <w:t xml:space="preserve">que </w:t>
      </w:r>
      <w:r w:rsidR="00CB6FE4" w:rsidRPr="006B04EA">
        <w:rPr>
          <w:rFonts w:ascii="Avenir Light" w:hAnsi="Avenir Light" w:cs="Calibri"/>
          <w:color w:val="000000"/>
          <w:sz w:val="20"/>
          <w:szCs w:val="20"/>
          <w:lang w:val="es-CL"/>
        </w:rPr>
        <w:t>gracias a que la pandemia de coronavirus ya no representa más una amenaza indomable para la Humanidad, la presente fue la última edición en la que se otorg</w:t>
      </w:r>
      <w:r w:rsidR="00852C21">
        <w:rPr>
          <w:rFonts w:ascii="Avenir Light" w:hAnsi="Avenir Light" w:cs="Calibri"/>
          <w:color w:val="000000"/>
          <w:sz w:val="20"/>
          <w:szCs w:val="20"/>
          <w:lang w:val="es-CL"/>
        </w:rPr>
        <w:t>ó</w:t>
      </w:r>
      <w:r w:rsidR="00CB6FE4" w:rsidRPr="006B04EA">
        <w:rPr>
          <w:rFonts w:ascii="Avenir Light" w:hAnsi="Avenir Light" w:cs="Calibri"/>
          <w:color w:val="000000"/>
          <w:sz w:val="20"/>
          <w:szCs w:val="20"/>
          <w:lang w:val="es-CL"/>
        </w:rPr>
        <w:t xml:space="preserve"> una estatuilla blanca para premiar a la mejor campaña de comunicación vinculada a </w:t>
      </w:r>
      <w:r w:rsidR="00852C21">
        <w:rPr>
          <w:rFonts w:ascii="Avenir Light" w:hAnsi="Avenir Light" w:cs="Calibri"/>
          <w:color w:val="000000"/>
          <w:sz w:val="20"/>
          <w:szCs w:val="20"/>
          <w:lang w:val="es-CL"/>
        </w:rPr>
        <w:t>esta</w:t>
      </w:r>
      <w:r w:rsidR="00CB6FE4" w:rsidRPr="006B04EA">
        <w:rPr>
          <w:rFonts w:ascii="Avenir Light" w:hAnsi="Avenir Light" w:cs="Calibri"/>
          <w:color w:val="000000"/>
          <w:sz w:val="20"/>
          <w:szCs w:val="20"/>
          <w:lang w:val="es-CL"/>
        </w:rPr>
        <w:t xml:space="preserve"> crisis </w:t>
      </w:r>
      <w:r w:rsidR="00852C21">
        <w:rPr>
          <w:rFonts w:ascii="Avenir Light" w:hAnsi="Avenir Light" w:cs="Calibri"/>
          <w:color w:val="000000"/>
          <w:sz w:val="20"/>
          <w:szCs w:val="20"/>
          <w:lang w:val="es-CL"/>
        </w:rPr>
        <w:t>sanitaria global</w:t>
      </w:r>
      <w:r w:rsidR="00CB6FE4" w:rsidRPr="006B04EA">
        <w:rPr>
          <w:rFonts w:ascii="Avenir Light" w:hAnsi="Avenir Light" w:cs="Calibri"/>
          <w:color w:val="000000"/>
          <w:sz w:val="20"/>
          <w:szCs w:val="20"/>
          <w:lang w:val="es-CL"/>
        </w:rPr>
        <w:t>.</w:t>
      </w:r>
    </w:p>
    <w:p w14:paraId="793FC671" w14:textId="35261970" w:rsidR="00852C21" w:rsidRPr="00986B7D" w:rsidRDefault="00852C21" w:rsidP="00092A4F">
      <w:pPr>
        <w:jc w:val="both"/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</w:pPr>
      <w:r w:rsidRPr="00986B7D"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  <w:t xml:space="preserve">Como novedad, Diego Dillenberger comunicó </w:t>
      </w:r>
      <w:r w:rsidR="00CB6FE4" w:rsidRPr="00986B7D"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  <w:t>qu</w:t>
      </w:r>
      <w:r w:rsidRPr="00986B7D"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  <w:t>e</w:t>
      </w:r>
      <w:r w:rsidR="00512388" w:rsidRPr="00986B7D"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  <w:t>,</w:t>
      </w:r>
      <w:r w:rsidRPr="00986B7D"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  <w:t xml:space="preserve"> </w:t>
      </w:r>
      <w:r w:rsidR="00CB6FE4" w:rsidRPr="00986B7D"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  <w:t xml:space="preserve">a partir de 2023, se sumará una estatuilla verde que premiará la mejor campaña de comunicación vinculada a las prácticas y a la difusión de la necesidad de combatir el cambio climático. </w:t>
      </w:r>
      <w:r w:rsidRPr="00986B7D"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  <w:t>Para esta estatuilla</w:t>
      </w:r>
      <w:r w:rsidR="00986B7D"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  <w:t xml:space="preserve"> única</w:t>
      </w:r>
      <w:r w:rsidRPr="00986B7D"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  <w:t xml:space="preserve"> se considerará ganador </w:t>
      </w:r>
      <w:r w:rsidR="00512388" w:rsidRPr="00986B7D"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  <w:t>a</w:t>
      </w:r>
      <w:r w:rsidRPr="00986B7D"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  <w:t>l caso</w:t>
      </w:r>
      <w:r w:rsidR="00512388" w:rsidRPr="00986B7D"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  <w:t>,</w:t>
      </w:r>
      <w:r w:rsidRPr="00986B7D"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  <w:t xml:space="preserve"> </w:t>
      </w:r>
      <w:r w:rsidR="00512388" w:rsidRPr="00986B7D"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  <w:t xml:space="preserve">relacionado con el tema, </w:t>
      </w:r>
      <w:r w:rsidRPr="00986B7D"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  <w:t>con mayor puntaje genera</w:t>
      </w:r>
      <w:r w:rsidR="00512388" w:rsidRPr="00986B7D"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  <w:t>l</w:t>
      </w:r>
      <w:r w:rsidRPr="00986B7D"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  <w:t>, de manera transversal entre todos los capítulos y categorías ganadoras.</w:t>
      </w:r>
    </w:p>
    <w:p w14:paraId="0E9F636A" w14:textId="77777777" w:rsidR="00852C21" w:rsidRPr="00986B7D" w:rsidRDefault="00852C21" w:rsidP="00092A4F">
      <w:pPr>
        <w:jc w:val="both"/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</w:pPr>
    </w:p>
    <w:p w14:paraId="713FF8C5" w14:textId="245C93D0" w:rsidR="00CB6FE4" w:rsidRPr="00986B7D" w:rsidRDefault="00CB6FE4" w:rsidP="00092A4F">
      <w:pPr>
        <w:jc w:val="both"/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</w:pPr>
      <w:r w:rsidRPr="00986B7D"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  <w:t xml:space="preserve">“Creemos que el cambio climático es una amenaza silenciosa mucho más grave que la pandemia, sin embargo la comunicación en torno a qué deben hacer gobiernos, empresas y todo tipo de organizaciones para instalar la relevancia de este peligro es insuficiente, a la luz de los resultados y los dictámenes de la ONU, explicó”. El director de Imagen agregó que espera que los </w:t>
      </w:r>
      <w:r w:rsidR="006F792D" w:rsidRPr="00986B7D"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  <w:t>EIKON</w:t>
      </w:r>
      <w:r w:rsidRPr="00986B7D">
        <w:rPr>
          <w:rFonts w:ascii="Avenir Light" w:hAnsi="Avenir Light" w:cs="Calibri"/>
          <w:b/>
          <w:bCs/>
          <w:color w:val="000000"/>
          <w:sz w:val="20"/>
          <w:szCs w:val="20"/>
          <w:lang w:val="es-CL"/>
        </w:rPr>
        <w:t xml:space="preserve"> y la estatuilla verde puedan contribuir a que mejoren las prácticas de difusión de esta amenaza y la necesidad de tomar medidas urgentes.</w:t>
      </w:r>
    </w:p>
    <w:p w14:paraId="4905870E" w14:textId="77777777" w:rsidR="00CB6FE4" w:rsidRPr="00CB6FE4" w:rsidRDefault="00CB6FE4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CL"/>
        </w:rPr>
      </w:pPr>
    </w:p>
    <w:p w14:paraId="5909FE77" w14:textId="77777777" w:rsidR="007642CF" w:rsidRDefault="007642CF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</w:p>
    <w:p w14:paraId="6457ED4B" w14:textId="467BD8A5" w:rsidR="0073267D" w:rsidRPr="00DE4A89" w:rsidRDefault="0073267D" w:rsidP="00092A4F">
      <w:pPr>
        <w:jc w:val="both"/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</w:pPr>
      <w:r w:rsidRPr="00DE4A89"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  <w:t>EL MENSAJE DE LOS DIRECTORES DE EDICIONES GAF</w:t>
      </w:r>
    </w:p>
    <w:p w14:paraId="6F73FAC3" w14:textId="5F527D81" w:rsidR="0090116C" w:rsidRDefault="008828F6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  <w:r>
        <w:rPr>
          <w:rFonts w:ascii="Avenir Book" w:hAnsi="Avenir Book" w:cstheme="majorHAnsi"/>
          <w:color w:val="222222"/>
          <w:sz w:val="20"/>
          <w:szCs w:val="20"/>
          <w:lang w:val="es-ES"/>
        </w:rPr>
        <w:t>Por su parte,</w:t>
      </w:r>
      <w:r w:rsidR="0090116C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Alejandro Fígola</w:t>
      </w:r>
      <w:r w:rsidR="00064192">
        <w:rPr>
          <w:rFonts w:ascii="Avenir Book" w:hAnsi="Avenir Book" w:cstheme="majorHAnsi"/>
          <w:color w:val="222222"/>
          <w:sz w:val="20"/>
          <w:szCs w:val="20"/>
          <w:lang w:val="es-ES"/>
        </w:rPr>
        <w:t>,</w:t>
      </w:r>
      <w:r w:rsidR="0090116C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</w:t>
      </w:r>
      <w:proofErr w:type="gramStart"/>
      <w:r w:rsidR="0090116C">
        <w:rPr>
          <w:rFonts w:ascii="Avenir Book" w:hAnsi="Avenir Book" w:cstheme="majorHAnsi"/>
          <w:color w:val="222222"/>
          <w:sz w:val="20"/>
          <w:szCs w:val="20"/>
          <w:lang w:val="es-ES"/>
        </w:rPr>
        <w:t>Director</w:t>
      </w:r>
      <w:proofErr w:type="gramEnd"/>
      <w:r w:rsidR="0090116C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de Ediciones GAF, 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>destaca</w:t>
      </w:r>
      <w:r w:rsidR="0006419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“El buen hacer de cada uno de los miembros del </w:t>
      </w:r>
      <w:r w:rsidR="00986B7D">
        <w:rPr>
          <w:rFonts w:ascii="Avenir Book" w:hAnsi="Avenir Book" w:cstheme="majorHAnsi"/>
          <w:color w:val="222222"/>
          <w:sz w:val="20"/>
          <w:szCs w:val="20"/>
          <w:lang w:val="es-ES"/>
        </w:rPr>
        <w:t>Jurado</w:t>
      </w:r>
      <w:r w:rsidR="002B4C39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, </w:t>
      </w:r>
      <w:r w:rsidR="00064192">
        <w:rPr>
          <w:rFonts w:ascii="Avenir Book" w:hAnsi="Avenir Book" w:cstheme="majorHAnsi"/>
          <w:color w:val="222222"/>
          <w:sz w:val="20"/>
          <w:szCs w:val="20"/>
          <w:lang w:val="es-ES"/>
        </w:rPr>
        <w:t>un valor fundamental que aporta prestigio y transparencia a los Premios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, </w:t>
      </w:r>
      <w:r w:rsidR="0006419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por </w:t>
      </w:r>
      <w:r w:rsidR="00DC6A1E">
        <w:rPr>
          <w:rFonts w:ascii="Avenir Book" w:hAnsi="Avenir Book" w:cstheme="majorHAnsi"/>
          <w:color w:val="222222"/>
          <w:sz w:val="20"/>
          <w:szCs w:val="20"/>
          <w:lang w:val="es-ES"/>
        </w:rPr>
        <w:t>el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que </w:t>
      </w:r>
      <w:r w:rsidR="00064192">
        <w:rPr>
          <w:rFonts w:ascii="Avenir Book" w:hAnsi="Avenir Book" w:cstheme="majorHAnsi"/>
          <w:color w:val="222222"/>
          <w:sz w:val="20"/>
          <w:szCs w:val="20"/>
          <w:lang w:val="es-ES"/>
        </w:rPr>
        <w:t>estamos profundamente agradecidos y honrados</w:t>
      </w:r>
      <w:r w:rsidR="00FB5EFE">
        <w:rPr>
          <w:rFonts w:ascii="Avenir Book" w:hAnsi="Avenir Book" w:cstheme="majorHAnsi"/>
          <w:color w:val="222222"/>
          <w:sz w:val="20"/>
          <w:szCs w:val="20"/>
          <w:lang w:val="es-ES"/>
        </w:rPr>
        <w:t>. Su compromiso y exigencia es un valiosísimo aporte que nos ayuda a elevar año tras año la calidad de los casos ganadores</w:t>
      </w:r>
      <w:r w:rsidR="00064192">
        <w:rPr>
          <w:rFonts w:ascii="Avenir Book" w:hAnsi="Avenir Book" w:cstheme="majorHAnsi"/>
          <w:color w:val="222222"/>
          <w:sz w:val="20"/>
          <w:szCs w:val="20"/>
          <w:lang w:val="es-ES"/>
        </w:rPr>
        <w:t>”.</w:t>
      </w:r>
    </w:p>
    <w:p w14:paraId="4F67FB62" w14:textId="77777777" w:rsidR="00064192" w:rsidRDefault="00064192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</w:p>
    <w:p w14:paraId="6323B1D8" w14:textId="4BEFDAD4" w:rsidR="00064192" w:rsidRDefault="00064192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Gabriela Guerschanik, </w:t>
      </w:r>
      <w:proofErr w:type="gramStart"/>
      <w:r>
        <w:rPr>
          <w:rFonts w:ascii="Avenir Book" w:hAnsi="Avenir Book" w:cstheme="majorHAnsi"/>
          <w:color w:val="222222"/>
          <w:sz w:val="20"/>
          <w:szCs w:val="20"/>
          <w:lang w:val="es-ES"/>
        </w:rPr>
        <w:t>Directora</w:t>
      </w:r>
      <w:proofErr w:type="gramEnd"/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Editorial de Ediciones GAF y coordina</w:t>
      </w:r>
      <w:r w:rsidR="004F0555">
        <w:rPr>
          <w:rFonts w:ascii="Avenir Book" w:hAnsi="Avenir Book" w:cstheme="majorHAnsi"/>
          <w:color w:val="222222"/>
          <w:sz w:val="20"/>
          <w:szCs w:val="20"/>
          <w:lang w:val="es-ES"/>
        </w:rPr>
        <w:t>dora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de los EIKON en Chile, </w:t>
      </w:r>
      <w:r w:rsidR="00BD3580">
        <w:rPr>
          <w:rFonts w:ascii="Avenir Book" w:hAnsi="Avenir Book" w:cstheme="majorHAnsi"/>
          <w:color w:val="222222"/>
          <w:sz w:val="20"/>
          <w:szCs w:val="20"/>
          <w:lang w:val="es-ES"/>
        </w:rPr>
        <w:t>afirma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</w:t>
      </w:r>
      <w:r w:rsidR="00BD3580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que 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>“</w:t>
      </w:r>
      <w:r w:rsidR="00FB5EFE">
        <w:rPr>
          <w:rFonts w:ascii="Avenir Book" w:hAnsi="Avenir Book" w:cstheme="majorHAnsi"/>
          <w:color w:val="222222"/>
          <w:sz w:val="20"/>
          <w:szCs w:val="20"/>
          <w:lang w:val="es-ES"/>
        </w:rPr>
        <w:t>El crecimiento en las postulaciones de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grandes empresas y</w:t>
      </w:r>
      <w:r w:rsidR="00BF73EA">
        <w:rPr>
          <w:rFonts w:ascii="Avenir Book" w:hAnsi="Avenir Book" w:cstheme="majorHAnsi"/>
          <w:color w:val="222222"/>
          <w:sz w:val="20"/>
          <w:szCs w:val="20"/>
          <w:lang w:val="es-ES"/>
        </w:rPr>
        <w:t>,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de igual forma</w:t>
      </w:r>
      <w:r w:rsidR="00BF73EA">
        <w:rPr>
          <w:rFonts w:ascii="Avenir Book" w:hAnsi="Avenir Book" w:cstheme="majorHAnsi"/>
          <w:color w:val="222222"/>
          <w:sz w:val="20"/>
          <w:szCs w:val="20"/>
          <w:lang w:val="es-ES"/>
        </w:rPr>
        <w:t>,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entre 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>PyMEs</w:t>
      </w:r>
      <w:r w:rsidR="00BF73EA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y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ONG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s, </w:t>
      </w:r>
      <w:r w:rsidR="00FB5EFE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que en esta 4ª edición alcanzó a más de un centenar, 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>nos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</w:t>
      </w:r>
      <w:r w:rsidR="004F0555">
        <w:rPr>
          <w:rFonts w:ascii="Avenir Book" w:hAnsi="Avenir Book" w:cstheme="majorHAnsi"/>
          <w:color w:val="222222"/>
          <w:sz w:val="20"/>
          <w:szCs w:val="20"/>
          <w:lang w:val="es-ES"/>
        </w:rPr>
        <w:t>alienta a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seguir trabajando para contribuir en el crecimiento de la industria de las comunicaciones corporativas en Chile</w:t>
      </w:r>
      <w:r w:rsidR="00BF73EA">
        <w:rPr>
          <w:rFonts w:ascii="Avenir Book" w:hAnsi="Avenir Book" w:cstheme="majorHAnsi"/>
          <w:color w:val="222222"/>
          <w:sz w:val="20"/>
          <w:szCs w:val="20"/>
          <w:lang w:val="es-ES"/>
        </w:rPr>
        <w:t>,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como así también para apoyar el reconocimiento de sus profesionales y dar mayor visibilidad a su </w:t>
      </w:r>
      <w:r w:rsidR="004F0555">
        <w:rPr>
          <w:rFonts w:ascii="Avenir Book" w:hAnsi="Avenir Book" w:cstheme="majorHAnsi"/>
          <w:color w:val="222222"/>
          <w:sz w:val="20"/>
          <w:szCs w:val="20"/>
          <w:lang w:val="es-ES"/>
        </w:rPr>
        <w:t>gestión</w:t>
      </w:r>
      <w:r w:rsidR="00FB5EFE">
        <w:rPr>
          <w:rFonts w:ascii="Avenir Book" w:hAnsi="Avenir Book" w:cstheme="majorHAnsi"/>
          <w:color w:val="222222"/>
          <w:sz w:val="20"/>
          <w:szCs w:val="20"/>
          <w:lang w:val="es-ES"/>
        </w:rPr>
        <w:t>. Las temáticas de los casos postulados demuestran cada vez más un mayor compromiso de las organizaciones por el bienestar de sus colaboradores, los intereses de sus clientes y un genuino compromiso con la comunidad y el medioambiente</w:t>
      </w:r>
      <w:r w:rsidR="004F0555">
        <w:rPr>
          <w:rFonts w:ascii="Avenir Book" w:hAnsi="Avenir Book" w:cstheme="majorHAnsi"/>
          <w:color w:val="222222"/>
          <w:sz w:val="20"/>
          <w:szCs w:val="20"/>
          <w:lang w:val="es-ES"/>
        </w:rPr>
        <w:t>”.</w:t>
      </w:r>
      <w:r w:rsidR="00FB5EFE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</w:t>
      </w:r>
    </w:p>
    <w:p w14:paraId="6B6AA41A" w14:textId="54EDDF5C" w:rsidR="004F0555" w:rsidRDefault="004F0555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</w:p>
    <w:p w14:paraId="699912D0" w14:textId="7AA5ABDB" w:rsidR="00344426" w:rsidRPr="00986B7D" w:rsidRDefault="008A00DF" w:rsidP="00092A4F">
      <w:pPr>
        <w:jc w:val="both"/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</w:pPr>
      <w:r w:rsidRPr="00986B7D"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  <w:t>LAS PALABRAS DE PATRICIO DUSSAILLANT</w:t>
      </w:r>
    </w:p>
    <w:p w14:paraId="47ABAC62" w14:textId="1A84DF0E" w:rsidR="00A14F42" w:rsidRDefault="00143342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  <w:r>
        <w:rPr>
          <w:rFonts w:ascii="Avenir Book" w:hAnsi="Avenir Book" w:cstheme="majorHAnsi"/>
          <w:color w:val="222222"/>
          <w:sz w:val="20"/>
          <w:szCs w:val="20"/>
          <w:lang w:val="es-ES"/>
        </w:rPr>
        <w:t>Presente en la ceremonia de premiación, Patricio Dussaillant –</w:t>
      </w:r>
      <w:proofErr w:type="gramStart"/>
      <w:r>
        <w:rPr>
          <w:rFonts w:ascii="Avenir Book" w:hAnsi="Avenir Book" w:cstheme="majorHAnsi"/>
          <w:color w:val="222222"/>
          <w:sz w:val="20"/>
          <w:szCs w:val="20"/>
          <w:lang w:val="es-ES"/>
        </w:rPr>
        <w:t>Directo</w:t>
      </w:r>
      <w:r w:rsidR="00092A4F">
        <w:rPr>
          <w:rFonts w:ascii="Avenir Book" w:hAnsi="Avenir Book" w:cstheme="majorHAnsi"/>
          <w:color w:val="222222"/>
          <w:sz w:val="20"/>
          <w:szCs w:val="20"/>
          <w:lang w:val="es-ES"/>
        </w:rPr>
        <w:t>r</w:t>
      </w:r>
      <w:proofErr w:type="gramEnd"/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del Departamento de Comunicación Aplicada de la FCOM UC y Coordinador Académico de los Premios EIKON Chile– destacó que la F</w:t>
      </w:r>
      <w:r w:rsidR="00A14F42" w:rsidRPr="00A14F4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acultad de 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>C</w:t>
      </w:r>
      <w:r w:rsidR="00A14F42" w:rsidRPr="00A14F42">
        <w:rPr>
          <w:rFonts w:ascii="Avenir Book" w:hAnsi="Avenir Book" w:cstheme="majorHAnsi"/>
          <w:color w:val="222222"/>
          <w:sz w:val="20"/>
          <w:szCs w:val="20"/>
          <w:lang w:val="es-ES"/>
        </w:rPr>
        <w:t>omunicaciones de la UC lleva 30 años formando y promocionando la comunicación estratégica</w:t>
      </w:r>
      <w:r w:rsidR="00DC6A1E">
        <w:rPr>
          <w:rFonts w:ascii="Avenir Book" w:hAnsi="Avenir Book" w:cstheme="majorHAnsi"/>
          <w:color w:val="222222"/>
          <w:sz w:val="20"/>
          <w:szCs w:val="20"/>
          <w:lang w:val="es-ES"/>
        </w:rPr>
        <w:t>;</w:t>
      </w:r>
      <w:r w:rsidR="00A14F42" w:rsidRPr="00A14F4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y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el apoyo a</w:t>
      </w:r>
      <w:r w:rsidR="00A14F42" w:rsidRPr="00A14F4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los Premios </w:t>
      </w:r>
      <w:r w:rsidR="00A14F42">
        <w:rPr>
          <w:rFonts w:ascii="Avenir Book" w:hAnsi="Avenir Book" w:cstheme="majorHAnsi"/>
          <w:color w:val="222222"/>
          <w:sz w:val="20"/>
          <w:szCs w:val="20"/>
          <w:lang w:val="es-ES"/>
        </w:rPr>
        <w:t>EIKON</w:t>
      </w:r>
      <w:r w:rsidR="00A14F42" w:rsidRPr="00A14F4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en </w:t>
      </w:r>
      <w:r w:rsidR="00A14F42" w:rsidRPr="00A14F42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Chile 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>forma parte del objetivo de</w:t>
      </w:r>
      <w:r w:rsidR="005E70EB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promover e incentivar </w:t>
      </w:r>
      <w:r w:rsidR="00A14F42" w:rsidRPr="00A14F42">
        <w:rPr>
          <w:rFonts w:ascii="Avenir Book" w:hAnsi="Avenir Book" w:cstheme="majorHAnsi"/>
          <w:color w:val="222222"/>
          <w:sz w:val="20"/>
          <w:szCs w:val="20"/>
          <w:lang w:val="es-ES"/>
        </w:rPr>
        <w:t>la excelencia en la comunicación institucional</w:t>
      </w:r>
      <w:r w:rsidR="00A14F42">
        <w:rPr>
          <w:rFonts w:ascii="Avenir Book" w:hAnsi="Avenir Book" w:cstheme="majorHAnsi"/>
          <w:color w:val="222222"/>
          <w:sz w:val="20"/>
          <w:szCs w:val="20"/>
          <w:lang w:val="es-ES"/>
        </w:rPr>
        <w:t>.</w:t>
      </w:r>
    </w:p>
    <w:p w14:paraId="615D3BAE" w14:textId="77777777" w:rsidR="00A14F42" w:rsidRDefault="00A14F42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</w:p>
    <w:p w14:paraId="0CA17F33" w14:textId="77777777" w:rsidR="00A14F42" w:rsidRDefault="00A14F42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</w:p>
    <w:p w14:paraId="43552697" w14:textId="0A721827" w:rsidR="002B4C39" w:rsidRDefault="002B4C39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</w:p>
    <w:p w14:paraId="5470B60A" w14:textId="2288AD1F" w:rsidR="00BE7E59" w:rsidRPr="00BE7E59" w:rsidRDefault="00BE7E59" w:rsidP="00092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val="es-CL" w:eastAsia="es-MX"/>
        </w:rPr>
      </w:pPr>
      <w:r w:rsidRPr="00BE7E59">
        <w:rPr>
          <w:rFonts w:ascii="Calibri" w:eastAsia="Times New Roman" w:hAnsi="Calibri" w:cs="Calibri"/>
          <w:color w:val="000000"/>
          <w:sz w:val="24"/>
          <w:szCs w:val="24"/>
          <w:lang w:val="es-CL" w:eastAsia="es-MX"/>
        </w:rPr>
        <w:t>PREMIOS EIKON CHILE 202</w:t>
      </w:r>
      <w:r w:rsidR="00A14F42">
        <w:rPr>
          <w:rFonts w:ascii="Calibri" w:eastAsia="Times New Roman" w:hAnsi="Calibri" w:cs="Calibri"/>
          <w:color w:val="000000"/>
          <w:sz w:val="24"/>
          <w:szCs w:val="24"/>
          <w:lang w:val="es-CL" w:eastAsia="es-MX"/>
        </w:rPr>
        <w:t>2</w:t>
      </w:r>
    </w:p>
    <w:p w14:paraId="030479A6" w14:textId="45B5E834" w:rsidR="00BE7E59" w:rsidRPr="00BE7E59" w:rsidRDefault="00BE7E59" w:rsidP="00092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val="es-CL" w:eastAsia="es-MX"/>
        </w:rPr>
      </w:pPr>
      <w:r w:rsidRPr="00BE7E59">
        <w:rPr>
          <w:rFonts w:ascii="Calibri" w:eastAsia="Times New Roman" w:hAnsi="Calibri" w:cs="Calibri"/>
          <w:color w:val="000000"/>
          <w:sz w:val="24"/>
          <w:szCs w:val="24"/>
          <w:lang w:val="es-CL" w:eastAsia="es-MX"/>
        </w:rPr>
        <w:t xml:space="preserve">ESTATUILLAS ESPECIALES: Pandemia e </w:t>
      </w:r>
      <w:r>
        <w:rPr>
          <w:rFonts w:ascii="Calibri" w:eastAsia="Times New Roman" w:hAnsi="Calibri" w:cs="Calibri"/>
          <w:color w:val="000000"/>
          <w:sz w:val="24"/>
          <w:szCs w:val="24"/>
          <w:lang w:val="es-CL" w:eastAsia="es-MX"/>
        </w:rPr>
        <w:t>Innovación</w:t>
      </w:r>
    </w:p>
    <w:p w14:paraId="7ECBAEB5" w14:textId="77777777" w:rsidR="00BE7E59" w:rsidRDefault="00BE7E59" w:rsidP="00092A4F">
      <w:pPr>
        <w:spacing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val="es-CL" w:eastAsia="es-MX"/>
        </w:rPr>
      </w:pPr>
    </w:p>
    <w:p w14:paraId="66FA45D8" w14:textId="6B2FF46B" w:rsidR="00BE7E59" w:rsidRPr="00BE7E59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CL" w:eastAsia="es-MX"/>
        </w:rPr>
      </w:pPr>
      <w:r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CL" w:eastAsia="es-MX"/>
        </w:rPr>
        <w:t>PREMIO</w:t>
      </w:r>
      <w:r w:rsidR="00BE7E59" w:rsidRPr="00BE7E59"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CL" w:eastAsia="es-MX"/>
        </w:rPr>
        <w:t xml:space="preserve"> PANDEMIA, estatuilla blanca: correspond</w:t>
      </w:r>
      <w:r w:rsidR="00986B7D"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CL" w:eastAsia="es-MX"/>
        </w:rPr>
        <w:t>ió</w:t>
      </w:r>
      <w:r w:rsidR="00BE7E59" w:rsidRPr="00BE7E59"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CL" w:eastAsia="es-MX"/>
        </w:rPr>
        <w:t xml:space="preserve"> al caso que recibió la mayor calificación entre los relacionados con la pandemia. </w:t>
      </w:r>
    </w:p>
    <w:p w14:paraId="045C2DF7" w14:textId="77777777" w:rsid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</w:pPr>
    </w:p>
    <w:p w14:paraId="5454B0AD" w14:textId="570FA777" w:rsidR="0050152F" w:rsidRP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</w:pP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>Capítulo General.</w:t>
      </w:r>
    </w:p>
    <w:p w14:paraId="47A49D60" w14:textId="7AC0A075" w:rsidR="0050152F" w:rsidRP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</w:pP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>Categoría 1:</w:t>
      </w:r>
      <w:r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 xml:space="preserve"> </w:t>
      </w: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>Campaña general de comunicación institucional</w:t>
      </w:r>
    </w:p>
    <w:p w14:paraId="11363FA6" w14:textId="77777777" w:rsidR="0050152F" w:rsidRP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</w:pPr>
    </w:p>
    <w:p w14:paraId="1C3AAACB" w14:textId="3F03B125" w:rsidR="0050152F" w:rsidRP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ES_tradnl" w:eastAsia="es-MX"/>
        </w:rPr>
      </w:pPr>
      <w:r w:rsidRPr="0050152F"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ES_tradnl" w:eastAsia="es-MX"/>
        </w:rPr>
        <w:t>CASO</w:t>
      </w:r>
      <w:r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ES_tradnl" w:eastAsia="es-MX"/>
        </w:rPr>
        <w:t xml:space="preserve"> GANADOR</w:t>
      </w:r>
      <w:r w:rsidRPr="0050152F"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ES_tradnl" w:eastAsia="es-MX"/>
        </w:rPr>
        <w:t>:</w:t>
      </w:r>
    </w:p>
    <w:p w14:paraId="1D2AE36B" w14:textId="4359BAC2" w:rsidR="0050152F" w:rsidRP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n-US" w:eastAsia="es-MX"/>
        </w:rPr>
      </w:pP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>Apodos que salvan vidas</w:t>
      </w:r>
      <w:r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 xml:space="preserve">. </w:t>
      </w: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n-US" w:eastAsia="es-MX"/>
        </w:rPr>
        <w:t>Claro Chile / Havas Group Chile.</w:t>
      </w:r>
    </w:p>
    <w:p w14:paraId="1B2D5FD3" w14:textId="77777777" w:rsidR="0050152F" w:rsidRP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</w:pP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  <w:t>#Apodosquesalvanvidas fue el nombre de nuestra acción creada para llegar a la mayor cantidad de personas mediante la pasión de muchos y muchas, el fútbol.</w:t>
      </w:r>
    </w:p>
    <w:p w14:paraId="11632FC1" w14:textId="77777777" w:rsidR="0050152F" w:rsidRP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</w:pPr>
    </w:p>
    <w:p w14:paraId="252BB537" w14:textId="0323A013" w:rsidR="0050152F" w:rsidRP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</w:pP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>Entreg</w:t>
      </w:r>
      <w:r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>ó</w:t>
      </w: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 xml:space="preserve"> la estatuilla en representación del Jurado EIKON 2022, Francisco Aylwin.</w:t>
      </w:r>
    </w:p>
    <w:p w14:paraId="7D9454AB" w14:textId="77777777" w:rsidR="0050152F" w:rsidRP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</w:pPr>
    </w:p>
    <w:p w14:paraId="68064875" w14:textId="009C553A" w:rsidR="0050152F" w:rsidRP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</w:pPr>
      <w:r w:rsidRPr="0050152F">
        <w:rPr>
          <w:rFonts w:ascii="Avenir Book" w:eastAsia="Times New Roman" w:hAnsi="Avenir Book" w:cs="Calibri"/>
          <w:i/>
          <w:iCs/>
          <w:color w:val="000000"/>
          <w:sz w:val="20"/>
          <w:szCs w:val="20"/>
          <w:lang w:val="es-CL" w:eastAsia="es-MX"/>
        </w:rPr>
        <w:t>“</w:t>
      </w:r>
      <w:r w:rsidRPr="0050152F">
        <w:rPr>
          <w:rFonts w:ascii="Avenir Book" w:eastAsia="Times New Roman" w:hAnsi="Avenir Book" w:cs="Calibri"/>
          <w:i/>
          <w:iCs/>
          <w:color w:val="000000"/>
          <w:sz w:val="20"/>
          <w:szCs w:val="20"/>
          <w:lang w:val="es-ES_tradnl" w:eastAsia="es-MX"/>
        </w:rPr>
        <w:t>Se presenta una campaña muy bien ejecutada, con objetivos claros y un accionar apalancado en una forma de comunicación no tradicional. Suma un plus la originalidad y que se prima el contenido y la transmisión del mensaje educativo por sobre la presencia del sponsor”.</w:t>
      </w:r>
      <w:r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 xml:space="preserve"> Este es el comentario de uno de los miembros del Jurado </w:t>
      </w:r>
      <w:r w:rsidRPr="00D77385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>asignado</w:t>
      </w:r>
      <w:r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 xml:space="preserve"> para la evaluación de esta categoría.</w:t>
      </w:r>
    </w:p>
    <w:p w14:paraId="5416A7B7" w14:textId="77777777" w:rsidR="0050152F" w:rsidRP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</w:pPr>
    </w:p>
    <w:p w14:paraId="2022B2A8" w14:textId="68774B5D" w:rsidR="0050152F" w:rsidRPr="00BE7E59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CL" w:eastAsia="es-MX"/>
        </w:rPr>
      </w:pPr>
      <w:r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CL" w:eastAsia="es-MX"/>
        </w:rPr>
        <w:t>PREMIO</w:t>
      </w:r>
      <w:r w:rsidRPr="00BE7E59"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CL" w:eastAsia="es-MX"/>
        </w:rPr>
        <w:t xml:space="preserve"> INNOVACIÓN, estatuilla rubí: correspond</w:t>
      </w:r>
      <w:r w:rsidR="00986B7D"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CL" w:eastAsia="es-MX"/>
        </w:rPr>
        <w:t>ió</w:t>
      </w:r>
      <w:r w:rsidRPr="00BE7E59"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CL" w:eastAsia="es-MX"/>
        </w:rPr>
        <w:t xml:space="preserve"> al caso que recibió la mayor calificación en este ítem de evaluación.</w:t>
      </w:r>
    </w:p>
    <w:p w14:paraId="53E40420" w14:textId="77777777" w:rsid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</w:pP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  <w:t>Capítulo General</w:t>
      </w:r>
    </w:p>
    <w:p w14:paraId="00391BCD" w14:textId="3EE9E873" w:rsidR="0050152F" w:rsidRP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</w:pP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>Categoría 1:</w:t>
      </w:r>
      <w:r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 xml:space="preserve"> </w:t>
      </w: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>Campaña general de comunicación institucional</w:t>
      </w:r>
    </w:p>
    <w:p w14:paraId="29EC4763" w14:textId="77777777" w:rsidR="0050152F" w:rsidRP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</w:pPr>
    </w:p>
    <w:p w14:paraId="62CBA340" w14:textId="429227AC" w:rsidR="0050152F" w:rsidRP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ES_tradnl" w:eastAsia="es-MX"/>
        </w:rPr>
      </w:pPr>
      <w:r w:rsidRPr="0050152F"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ES_tradnl" w:eastAsia="es-MX"/>
        </w:rPr>
        <w:t>CASO</w:t>
      </w:r>
      <w:r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ES_tradnl" w:eastAsia="es-MX"/>
        </w:rPr>
        <w:t xml:space="preserve"> GANADOR</w:t>
      </w:r>
      <w:r w:rsidRPr="0050152F"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ES_tradnl" w:eastAsia="es-MX"/>
        </w:rPr>
        <w:t>:</w:t>
      </w:r>
    </w:p>
    <w:p w14:paraId="55C5232D" w14:textId="1977BC4C" w:rsidR="0050152F" w:rsidRP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</w:pP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>“Abrir Fronteras”, reactivando Providencia a través del arte urbano</w:t>
      </w:r>
      <w:r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 xml:space="preserve">. </w:t>
      </w: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 xml:space="preserve">Diageo Chile </w:t>
      </w:r>
      <w:r w:rsidR="00EF62F0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 xml:space="preserve">– </w:t>
      </w: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>Bulleit</w:t>
      </w:r>
      <w:r w:rsidR="00EF62F0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 xml:space="preserve">, </w:t>
      </w: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>Grupo Mass+</w:t>
      </w:r>
      <w:r w:rsidR="00EF62F0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 xml:space="preserve">, </w:t>
      </w: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>Lira Arte Público</w:t>
      </w:r>
      <w:r w:rsidR="00EF62F0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>,</w:t>
      </w: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 xml:space="preserve"> PhD Media Chile</w:t>
      </w:r>
      <w:r w:rsidR="00EF62F0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 xml:space="preserve">, </w:t>
      </w: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>Digital Argentina</w:t>
      </w:r>
      <w:r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>.</w:t>
      </w:r>
    </w:p>
    <w:p w14:paraId="5DA3DB9D" w14:textId="77777777" w:rsidR="0050152F" w:rsidRP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</w:pP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  <w:t>#AbrirFronteras- El relanzamiento de la marca Bulleit Bourbon persiguió reactivar la vitalidad de la comuna de Providencia a través de un circuito de intervenciones artísticas urbanas para impulsar el comercio local, revivir los espacios públicos y alentar el regreso a los bares.</w:t>
      </w:r>
    </w:p>
    <w:p w14:paraId="06E34659" w14:textId="77777777" w:rsidR="0050152F" w:rsidRP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</w:pPr>
    </w:p>
    <w:p w14:paraId="580E855E" w14:textId="1618B260" w:rsidR="0050152F" w:rsidRP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</w:pP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>Entreg</w:t>
      </w:r>
      <w:r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>ó</w:t>
      </w: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 xml:space="preserve"> la estatuilla Alejandro Fígola. Director de Ediciones GAF, representante de los Premios EIKON en Chile.</w:t>
      </w:r>
    </w:p>
    <w:p w14:paraId="30BC31B5" w14:textId="77777777" w:rsidR="0050152F" w:rsidRP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</w:pPr>
    </w:p>
    <w:p w14:paraId="2AAE2578" w14:textId="4CC0196D" w:rsidR="0050152F" w:rsidRPr="0050152F" w:rsidRDefault="0050152F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</w:pPr>
      <w:r w:rsidRPr="0050152F">
        <w:rPr>
          <w:rFonts w:ascii="Avenir Book" w:eastAsia="Times New Roman" w:hAnsi="Avenir Book" w:cs="Calibri"/>
          <w:i/>
          <w:iCs/>
          <w:color w:val="000000"/>
          <w:sz w:val="20"/>
          <w:szCs w:val="20"/>
          <w:lang w:val="es-CL" w:eastAsia="es-MX"/>
        </w:rPr>
        <w:t>“</w:t>
      </w:r>
      <w:r w:rsidRPr="0050152F">
        <w:rPr>
          <w:rFonts w:ascii="Avenir Book" w:eastAsia="Times New Roman" w:hAnsi="Avenir Book" w:cs="Calibri"/>
          <w:i/>
          <w:iCs/>
          <w:color w:val="000000"/>
          <w:sz w:val="20"/>
          <w:szCs w:val="20"/>
          <w:lang w:val="es-ES_tradnl" w:eastAsia="es-MX"/>
        </w:rPr>
        <w:t xml:space="preserve">Excelente iniciativa, planeación y ejecución, con resultados muy acordes a la acción propuesta. Coberturas de prensa, orgánico, activaciones, influencers y redes sociales completan una campaña 360 realmente muy bien lograda. </w:t>
      </w:r>
      <w:proofErr w:type="gramStart"/>
      <w:r w:rsidRPr="0050152F">
        <w:rPr>
          <w:rFonts w:ascii="Avenir Book" w:eastAsia="Times New Roman" w:hAnsi="Avenir Book" w:cs="Calibri"/>
          <w:i/>
          <w:iCs/>
          <w:color w:val="000000"/>
          <w:sz w:val="20"/>
          <w:szCs w:val="20"/>
          <w:lang w:val="es-ES_tradnl" w:eastAsia="es-MX"/>
        </w:rPr>
        <w:t>Felicitaciones!!</w:t>
      </w:r>
      <w:proofErr w:type="gramEnd"/>
      <w:r w:rsidRPr="0050152F">
        <w:rPr>
          <w:rFonts w:ascii="Avenir Book" w:eastAsia="Times New Roman" w:hAnsi="Avenir Book" w:cs="Calibri"/>
          <w:i/>
          <w:iCs/>
          <w:color w:val="000000"/>
          <w:sz w:val="20"/>
          <w:szCs w:val="20"/>
          <w:lang w:val="es-ES_tradnl" w:eastAsia="es-MX"/>
        </w:rPr>
        <w:t>”</w:t>
      </w:r>
      <w:r w:rsidRPr="0050152F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 xml:space="preserve"> </w:t>
      </w:r>
      <w:r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 xml:space="preserve">Este es el comentario de uno de los miembros del Jurado </w:t>
      </w:r>
      <w:r w:rsidRPr="00D77385"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>asignado</w:t>
      </w:r>
      <w:r>
        <w:rPr>
          <w:rFonts w:ascii="Avenir Book" w:eastAsia="Times New Roman" w:hAnsi="Avenir Book" w:cs="Calibri"/>
          <w:color w:val="000000"/>
          <w:sz w:val="20"/>
          <w:szCs w:val="20"/>
          <w:lang w:val="es-ES_tradnl" w:eastAsia="es-MX"/>
        </w:rPr>
        <w:t xml:space="preserve"> para la evaluación de esta categoría.</w:t>
      </w:r>
    </w:p>
    <w:p w14:paraId="649714D1" w14:textId="77777777" w:rsidR="0050152F" w:rsidRDefault="0050152F" w:rsidP="00092A4F">
      <w:pPr>
        <w:spacing w:line="240" w:lineRule="auto"/>
        <w:jc w:val="both"/>
        <w:rPr>
          <w:rFonts w:ascii="Avenir Book" w:hAnsi="Avenir Book" w:cs="Calibri"/>
          <w:color w:val="000000"/>
          <w:sz w:val="20"/>
          <w:szCs w:val="20"/>
          <w:lang w:val="es-CL"/>
        </w:rPr>
      </w:pPr>
    </w:p>
    <w:p w14:paraId="7B254AE9" w14:textId="77777777" w:rsidR="0050152F" w:rsidRDefault="0050152F" w:rsidP="00092A4F">
      <w:pPr>
        <w:spacing w:line="240" w:lineRule="auto"/>
        <w:jc w:val="both"/>
        <w:rPr>
          <w:rFonts w:ascii="Avenir Book" w:hAnsi="Avenir Book" w:cs="Calibri"/>
          <w:color w:val="000000"/>
          <w:sz w:val="20"/>
          <w:szCs w:val="20"/>
          <w:lang w:val="es-CL"/>
        </w:rPr>
      </w:pPr>
    </w:p>
    <w:p w14:paraId="6C96745F" w14:textId="1F547C5F" w:rsidR="0073267D" w:rsidRDefault="0073267D" w:rsidP="00092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Calibri" w:eastAsia="Times New Roman" w:hAnsi="Calibri" w:cs="Calibri"/>
          <w:color w:val="000000"/>
          <w:sz w:val="23"/>
          <w:szCs w:val="23"/>
          <w:lang w:val="es-CL" w:eastAsia="es-MX"/>
        </w:rPr>
      </w:pPr>
      <w:r>
        <w:rPr>
          <w:rFonts w:ascii="Calibri" w:eastAsia="Times New Roman" w:hAnsi="Calibri" w:cs="Calibri"/>
          <w:color w:val="000000"/>
          <w:sz w:val="23"/>
          <w:szCs w:val="23"/>
          <w:lang w:val="es-CL" w:eastAsia="es-MX"/>
        </w:rPr>
        <w:t>GANADORES DESTACADOS</w:t>
      </w:r>
    </w:p>
    <w:p w14:paraId="057F1EE2" w14:textId="77777777" w:rsidR="00BE7E59" w:rsidRDefault="00BE7E59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</w:pPr>
    </w:p>
    <w:p w14:paraId="69F6206F" w14:textId="7E60A37E" w:rsidR="00F70FF0" w:rsidRPr="00BE7E59" w:rsidRDefault="00DB3D7E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</w:pPr>
      <w:r w:rsidRPr="00BE7E59"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  <w:t>Entre los ganadores de los EIKON Chile 202</w:t>
      </w:r>
      <w:r w:rsidR="00456453"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  <w:t>2</w:t>
      </w:r>
      <w:r w:rsidRPr="00BE7E59"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  <w:t xml:space="preserve"> se destacan aquellas agencias y empresas que han sido multipremiadas</w:t>
      </w:r>
      <w:r w:rsidR="00F70FF0" w:rsidRPr="00BE7E59"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  <w:t>.</w:t>
      </w:r>
    </w:p>
    <w:p w14:paraId="222A7090" w14:textId="0ADD6566" w:rsidR="00F70FF0" w:rsidRPr="00BE7E59" w:rsidRDefault="00F70FF0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</w:pPr>
      <w:r w:rsidRPr="00DD78A0"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CL" w:eastAsia="es-MX"/>
        </w:rPr>
        <w:t>A</w:t>
      </w:r>
      <w:r w:rsidR="00E971C6" w:rsidRPr="00DD78A0"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CL" w:eastAsia="es-MX"/>
        </w:rPr>
        <w:t>gencias:</w:t>
      </w:r>
      <w:r w:rsidR="00DB3D7E" w:rsidRPr="00BE7E59"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  <w:t xml:space="preserve"> Alta Comunicación, Inbrax, Dos Alas, Reactor, </w:t>
      </w:r>
      <w:r w:rsidR="00CC4283"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  <w:t>Havas Group Chile</w:t>
      </w:r>
      <w:r w:rsidR="00F7602A" w:rsidRPr="00BE7E59"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  <w:t xml:space="preserve">, </w:t>
      </w:r>
      <w:r w:rsidR="00CC4283"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  <w:t>TBWA\Frederick, MGC, Grupo Mass+ Chile, Parla y Tironi.</w:t>
      </w:r>
    </w:p>
    <w:p w14:paraId="261B847B" w14:textId="77777777" w:rsidR="00DD78A0" w:rsidRDefault="00DD78A0" w:rsidP="00092A4F">
      <w:pPr>
        <w:spacing w:line="240" w:lineRule="auto"/>
        <w:jc w:val="both"/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CL" w:eastAsia="es-MX"/>
        </w:rPr>
      </w:pPr>
    </w:p>
    <w:p w14:paraId="52DD70E1" w14:textId="08DDE22D" w:rsidR="00DD78A0" w:rsidRPr="00584792" w:rsidRDefault="00F70FF0" w:rsidP="00092A4F">
      <w:pPr>
        <w:spacing w:line="240" w:lineRule="auto"/>
        <w:jc w:val="both"/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</w:pPr>
      <w:r w:rsidRPr="00DD78A0"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CL" w:eastAsia="es-MX"/>
        </w:rPr>
        <w:t>Empresas</w:t>
      </w:r>
      <w:r w:rsidR="00E971C6" w:rsidRPr="00DD78A0">
        <w:rPr>
          <w:rFonts w:ascii="Avenir Book" w:eastAsia="Times New Roman" w:hAnsi="Avenir Book" w:cs="Calibri"/>
          <w:b/>
          <w:bCs/>
          <w:color w:val="000000"/>
          <w:sz w:val="20"/>
          <w:szCs w:val="20"/>
          <w:lang w:val="es-CL" w:eastAsia="es-MX"/>
        </w:rPr>
        <w:t>:</w:t>
      </w:r>
      <w:r w:rsidR="00DB3D7E" w:rsidRPr="00BE7E59"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  <w:t xml:space="preserve"> Arcos Dorados, </w:t>
      </w:r>
      <w:r w:rsidR="00584792"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  <w:t>C</w:t>
      </w:r>
      <w:r w:rsidR="00DD78A0">
        <w:rPr>
          <w:rFonts w:ascii="Avenir Book" w:eastAsia="Times New Roman" w:hAnsi="Avenir Book" w:cs="Calibri"/>
          <w:color w:val="000000"/>
          <w:sz w:val="20"/>
          <w:szCs w:val="20"/>
          <w:lang w:val="es-CL" w:eastAsia="es-MX"/>
        </w:rPr>
        <w:t xml:space="preserve">aja Los Andes, Easy, Claro, Pepsico, </w:t>
      </w:r>
      <w:r w:rsidR="00DD78A0" w:rsidRPr="00DD78A0">
        <w:rPr>
          <w:rFonts w:ascii="Avenir Book" w:hAnsi="Avenir Book" w:cstheme="majorHAnsi"/>
          <w:color w:val="222222"/>
          <w:sz w:val="20"/>
          <w:szCs w:val="20"/>
          <w:lang w:val="es-CL"/>
        </w:rPr>
        <w:t xml:space="preserve">Warner Bros. </w:t>
      </w:r>
      <w:r w:rsidR="00DD78A0" w:rsidRPr="00584792">
        <w:rPr>
          <w:rFonts w:ascii="Avenir Book" w:hAnsi="Avenir Book" w:cstheme="majorHAnsi"/>
          <w:color w:val="222222"/>
          <w:sz w:val="20"/>
          <w:szCs w:val="20"/>
          <w:lang w:val="es-CL"/>
        </w:rPr>
        <w:t>Discovery, Isa Intervial, Falabella Retail, Diageo Chile</w:t>
      </w:r>
      <w:r w:rsidR="00584792" w:rsidRPr="00584792">
        <w:rPr>
          <w:rFonts w:ascii="Avenir Book" w:hAnsi="Avenir Book" w:cstheme="majorHAnsi"/>
          <w:color w:val="222222"/>
          <w:sz w:val="20"/>
          <w:szCs w:val="20"/>
          <w:lang w:val="es-CL"/>
        </w:rPr>
        <w:t xml:space="preserve"> - </w:t>
      </w:r>
      <w:r w:rsidR="00DD78A0" w:rsidRPr="00584792">
        <w:rPr>
          <w:rFonts w:ascii="Avenir Book" w:hAnsi="Avenir Book" w:cstheme="majorHAnsi"/>
          <w:color w:val="222222"/>
          <w:sz w:val="20"/>
          <w:szCs w:val="20"/>
          <w:lang w:val="es-CL"/>
        </w:rPr>
        <w:t xml:space="preserve">Bulleit, </w:t>
      </w:r>
      <w:proofErr w:type="spellStart"/>
      <w:r w:rsidR="00584792" w:rsidRPr="00584792">
        <w:rPr>
          <w:rFonts w:ascii="Avenir Book" w:hAnsi="Avenir Book" w:cstheme="majorHAnsi"/>
          <w:color w:val="222222"/>
          <w:sz w:val="20"/>
          <w:szCs w:val="20"/>
          <w:lang w:val="es-CL"/>
        </w:rPr>
        <w:t>Canada</w:t>
      </w:r>
      <w:proofErr w:type="spellEnd"/>
      <w:r w:rsidR="00584792" w:rsidRPr="00584792">
        <w:rPr>
          <w:rFonts w:ascii="Avenir Book" w:hAnsi="Avenir Book" w:cstheme="majorHAnsi"/>
          <w:color w:val="222222"/>
          <w:sz w:val="20"/>
          <w:szCs w:val="20"/>
          <w:lang w:val="es-CL"/>
        </w:rPr>
        <w:t xml:space="preserve"> </w:t>
      </w:r>
      <w:proofErr w:type="spellStart"/>
      <w:r w:rsidR="00584792" w:rsidRPr="00584792">
        <w:rPr>
          <w:rFonts w:ascii="Avenir Book" w:hAnsi="Avenir Book" w:cstheme="majorHAnsi"/>
          <w:color w:val="222222"/>
          <w:sz w:val="20"/>
          <w:szCs w:val="20"/>
          <w:lang w:val="es-CL"/>
        </w:rPr>
        <w:t>Dry</w:t>
      </w:r>
      <w:proofErr w:type="spellEnd"/>
      <w:r w:rsidR="00584792" w:rsidRPr="00584792">
        <w:rPr>
          <w:rFonts w:ascii="Avenir Book" w:hAnsi="Avenir Book" w:cstheme="majorHAnsi"/>
          <w:color w:val="222222"/>
          <w:sz w:val="20"/>
          <w:szCs w:val="20"/>
          <w:lang w:val="es-CL"/>
        </w:rPr>
        <w:t xml:space="preserve"> </w:t>
      </w:r>
      <w:proofErr w:type="spellStart"/>
      <w:r w:rsidR="00584792" w:rsidRPr="00584792">
        <w:rPr>
          <w:rFonts w:ascii="Avenir Book" w:hAnsi="Avenir Book" w:cstheme="majorHAnsi"/>
          <w:color w:val="222222"/>
          <w:sz w:val="20"/>
          <w:szCs w:val="20"/>
          <w:lang w:val="es-CL"/>
        </w:rPr>
        <w:t>Ginger</w:t>
      </w:r>
      <w:proofErr w:type="spellEnd"/>
      <w:r w:rsidR="00584792" w:rsidRPr="00584792">
        <w:rPr>
          <w:rFonts w:ascii="Avenir Book" w:hAnsi="Avenir Book" w:cstheme="majorHAnsi"/>
          <w:color w:val="222222"/>
          <w:sz w:val="20"/>
          <w:szCs w:val="20"/>
          <w:lang w:val="es-CL"/>
        </w:rPr>
        <w:t xml:space="preserve"> Ale</w:t>
      </w:r>
      <w:r w:rsidR="00FC4320" w:rsidRPr="00584792">
        <w:rPr>
          <w:rFonts w:ascii="Avenir Book" w:hAnsi="Avenir Book" w:cstheme="majorHAnsi"/>
          <w:color w:val="222222"/>
          <w:sz w:val="20"/>
          <w:szCs w:val="20"/>
          <w:lang w:val="es-CL"/>
        </w:rPr>
        <w:t xml:space="preserve"> - </w:t>
      </w:r>
      <w:r w:rsidR="00584792" w:rsidRPr="00584792">
        <w:rPr>
          <w:rFonts w:ascii="Avenir Book" w:hAnsi="Avenir Book" w:cstheme="majorHAnsi"/>
          <w:color w:val="222222"/>
          <w:sz w:val="20"/>
          <w:szCs w:val="20"/>
          <w:lang w:val="es-CL"/>
        </w:rPr>
        <w:t xml:space="preserve">CCU, </w:t>
      </w:r>
      <w:proofErr w:type="spellStart"/>
      <w:r w:rsidR="00584792" w:rsidRPr="00584792">
        <w:rPr>
          <w:rFonts w:ascii="Avenir Book" w:hAnsi="Avenir Book" w:cstheme="majorHAnsi"/>
          <w:color w:val="222222"/>
          <w:sz w:val="20"/>
          <w:szCs w:val="20"/>
          <w:lang w:val="es-CL"/>
        </w:rPr>
        <w:t>adidas</w:t>
      </w:r>
      <w:proofErr w:type="spellEnd"/>
      <w:r w:rsidR="00584792" w:rsidRPr="00584792">
        <w:rPr>
          <w:rFonts w:ascii="Avenir Book" w:hAnsi="Avenir Book" w:cstheme="majorHAnsi"/>
          <w:color w:val="222222"/>
          <w:sz w:val="20"/>
          <w:szCs w:val="20"/>
          <w:lang w:val="es-CL"/>
        </w:rPr>
        <w:t xml:space="preserve"> football, Natura, Bci, </w:t>
      </w:r>
      <w:r w:rsidR="00C7745A">
        <w:rPr>
          <w:rFonts w:ascii="Avenir Book" w:hAnsi="Avenir Book" w:cstheme="majorHAnsi"/>
          <w:color w:val="222222"/>
          <w:sz w:val="20"/>
          <w:szCs w:val="20"/>
          <w:lang w:val="es-CL"/>
        </w:rPr>
        <w:t xml:space="preserve">Fundación </w:t>
      </w:r>
      <w:r w:rsidR="00584792" w:rsidRPr="00584792">
        <w:rPr>
          <w:rFonts w:ascii="Avenir Book" w:hAnsi="Avenir Book" w:cstheme="majorHAnsi"/>
          <w:color w:val="222222"/>
          <w:sz w:val="20"/>
          <w:szCs w:val="20"/>
          <w:lang w:val="es-CL"/>
        </w:rPr>
        <w:t xml:space="preserve">Celebraciones con sentido, </w:t>
      </w:r>
      <w:r w:rsidR="00584792" w:rsidRPr="00D77385">
        <w:rPr>
          <w:rFonts w:ascii="Avenir Book" w:hAnsi="Avenir Book" w:cstheme="majorHAnsi"/>
          <w:color w:val="222222"/>
          <w:sz w:val="20"/>
          <w:szCs w:val="20"/>
          <w:lang w:val="es-CL"/>
        </w:rPr>
        <w:t>Fal</w:t>
      </w:r>
      <w:r w:rsidR="00D77385" w:rsidRPr="00D77385">
        <w:rPr>
          <w:rFonts w:ascii="Avenir Book" w:hAnsi="Avenir Book" w:cstheme="majorHAnsi"/>
          <w:color w:val="222222"/>
          <w:sz w:val="20"/>
          <w:szCs w:val="20"/>
          <w:lang w:val="es-CL"/>
        </w:rPr>
        <w:t>a</w:t>
      </w:r>
      <w:r w:rsidR="00584792" w:rsidRPr="00D77385">
        <w:rPr>
          <w:rFonts w:ascii="Avenir Book" w:hAnsi="Avenir Book" w:cstheme="majorHAnsi"/>
          <w:color w:val="222222"/>
          <w:sz w:val="20"/>
          <w:szCs w:val="20"/>
          <w:lang w:val="es-CL"/>
        </w:rPr>
        <w:t>bella</w:t>
      </w:r>
      <w:r w:rsidR="00584792" w:rsidRPr="00584792">
        <w:rPr>
          <w:rFonts w:ascii="Avenir Book" w:hAnsi="Avenir Book" w:cstheme="majorHAnsi"/>
          <w:color w:val="222222"/>
          <w:sz w:val="20"/>
          <w:szCs w:val="20"/>
          <w:lang w:val="es-CL"/>
        </w:rPr>
        <w:t>.com</w:t>
      </w:r>
      <w:r w:rsidR="00584792">
        <w:rPr>
          <w:rFonts w:ascii="Avenir Book" w:hAnsi="Avenir Book" w:cstheme="majorHAnsi"/>
          <w:color w:val="222222"/>
          <w:sz w:val="20"/>
          <w:szCs w:val="20"/>
          <w:lang w:val="es-CL"/>
        </w:rPr>
        <w:t>.</w:t>
      </w:r>
    </w:p>
    <w:p w14:paraId="427E1D10" w14:textId="77777777" w:rsidR="00DD78A0" w:rsidRPr="00584792" w:rsidRDefault="00DD78A0" w:rsidP="00092A4F">
      <w:pPr>
        <w:spacing w:line="240" w:lineRule="auto"/>
        <w:jc w:val="both"/>
        <w:rPr>
          <w:rFonts w:ascii="Avenir Book" w:hAnsi="Avenir Book" w:cstheme="majorHAnsi"/>
          <w:color w:val="222222"/>
          <w:sz w:val="20"/>
          <w:szCs w:val="20"/>
          <w:lang w:val="es-CL"/>
        </w:rPr>
      </w:pPr>
    </w:p>
    <w:p w14:paraId="56155806" w14:textId="104D7C61" w:rsidR="00302B6E" w:rsidRDefault="004F504F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  <w:r>
        <w:rPr>
          <w:rFonts w:ascii="Avenir Book" w:hAnsi="Avenir Book" w:cstheme="majorHAnsi"/>
          <w:color w:val="222222"/>
          <w:sz w:val="20"/>
          <w:szCs w:val="20"/>
          <w:lang w:val="es-ES"/>
        </w:rPr>
        <w:t>La lista completa de ganadores se encuentra al pie de este documento.</w:t>
      </w:r>
    </w:p>
    <w:p w14:paraId="07A945B8" w14:textId="03E46B54" w:rsidR="00344426" w:rsidRDefault="00344426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</w:p>
    <w:p w14:paraId="40F726B3" w14:textId="579BD8B0" w:rsidR="00344426" w:rsidRDefault="00344426" w:rsidP="00092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EDICIÓN ESPECIAL LA TERCERA: GANADORES EIKON CHILE </w:t>
      </w:r>
      <w:r w:rsidRPr="00D77385">
        <w:rPr>
          <w:rFonts w:ascii="Avenir Book" w:hAnsi="Avenir Book" w:cstheme="majorHAnsi"/>
          <w:color w:val="222222"/>
          <w:sz w:val="20"/>
          <w:szCs w:val="20"/>
          <w:lang w:val="es-ES"/>
        </w:rPr>
        <w:t>202</w:t>
      </w:r>
      <w:r w:rsidR="00D77385" w:rsidRPr="00D77385">
        <w:rPr>
          <w:rFonts w:ascii="Avenir Book" w:hAnsi="Avenir Book" w:cstheme="majorHAnsi"/>
          <w:color w:val="222222"/>
          <w:sz w:val="20"/>
          <w:szCs w:val="20"/>
          <w:lang w:val="es-ES"/>
        </w:rPr>
        <w:t>2</w:t>
      </w:r>
    </w:p>
    <w:p w14:paraId="2D549E2E" w14:textId="77777777" w:rsidR="00344426" w:rsidRDefault="00344426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</w:p>
    <w:p w14:paraId="6CF633EE" w14:textId="433A80E2" w:rsidR="00344426" w:rsidRDefault="00456453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  <w:r>
        <w:rPr>
          <w:rFonts w:ascii="Avenir Book" w:hAnsi="Avenir Book" w:cstheme="majorHAnsi"/>
          <w:color w:val="222222"/>
          <w:sz w:val="20"/>
          <w:szCs w:val="20"/>
          <w:lang w:val="es-ES"/>
        </w:rPr>
        <w:t>El domingo 4 de diciembre</w:t>
      </w:r>
      <w:r w:rsidR="00344426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de 2022 publicaremos 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>una nueva edición</w:t>
      </w:r>
      <w:r w:rsidR="00344426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en </w:t>
      </w:r>
      <w:r w:rsidR="00D77385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el diario </w:t>
      </w:r>
      <w:r w:rsidR="00344426">
        <w:rPr>
          <w:rFonts w:ascii="Avenir Book" w:hAnsi="Avenir Book" w:cstheme="majorHAnsi"/>
          <w:color w:val="222222"/>
          <w:sz w:val="20"/>
          <w:szCs w:val="20"/>
          <w:lang w:val="es-ES"/>
        </w:rPr>
        <w:t>LA TERCERA, la EDICIÓN ESPECIAL GANADORES PREMIOS EIKON CHILE</w:t>
      </w:r>
      <w:r w:rsidR="00C713E6">
        <w:rPr>
          <w:rFonts w:ascii="Avenir Book" w:hAnsi="Avenir Book" w:cstheme="majorHAnsi"/>
          <w:color w:val="222222"/>
          <w:sz w:val="20"/>
          <w:szCs w:val="20"/>
          <w:lang w:val="es-ES"/>
        </w:rPr>
        <w:t>,</w:t>
      </w:r>
      <w:r w:rsidR="00344426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para dar a conocer a los protagonistas de las campañas galardonadas en 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>esta 4ª entrega de los premios EIKON Chile</w:t>
      </w:r>
      <w:r w:rsidR="00344426">
        <w:rPr>
          <w:rFonts w:ascii="Avenir Book" w:hAnsi="Avenir Book" w:cstheme="majorHAnsi"/>
          <w:color w:val="222222"/>
          <w:sz w:val="20"/>
          <w:szCs w:val="20"/>
          <w:lang w:val="es-ES"/>
        </w:rPr>
        <w:t>.</w:t>
      </w:r>
    </w:p>
    <w:p w14:paraId="7B62FCAF" w14:textId="77777777" w:rsidR="00302B6E" w:rsidRPr="00DB0047" w:rsidRDefault="00302B6E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</w:p>
    <w:p w14:paraId="0715B46F" w14:textId="073400B6" w:rsidR="0073267D" w:rsidRPr="004F504F" w:rsidRDefault="0073267D" w:rsidP="00092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</w:pPr>
      <w:r w:rsidRPr="004F504F"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  <w:t>MÁS INFORM</w:t>
      </w:r>
      <w:r w:rsidR="004F504F" w:rsidRPr="004F504F"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  <w:t>A</w:t>
      </w:r>
      <w:r w:rsidRPr="004F504F">
        <w:rPr>
          <w:rFonts w:ascii="Avenir Book" w:hAnsi="Avenir Book" w:cstheme="majorHAnsi"/>
          <w:b/>
          <w:bCs/>
          <w:color w:val="222222"/>
          <w:sz w:val="20"/>
          <w:szCs w:val="20"/>
          <w:lang w:val="es-ES"/>
        </w:rPr>
        <w:t>CIÓN</w:t>
      </w:r>
    </w:p>
    <w:p w14:paraId="4CAA1FAB" w14:textId="77777777" w:rsidR="00344426" w:rsidRDefault="00344426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</w:p>
    <w:p w14:paraId="1498EB79" w14:textId="24F48248" w:rsidR="00CC4283" w:rsidRDefault="00CC4283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  <w:r>
        <w:rPr>
          <w:lang w:val="es-CL"/>
        </w:rPr>
        <w:t>Conoce</w:t>
      </w:r>
      <w:r w:rsidRPr="00CC4283">
        <w:rPr>
          <w:lang w:val="es-CL"/>
        </w:rPr>
        <w:t xml:space="preserve"> los integrantes de</w:t>
      </w:r>
      <w:r>
        <w:rPr>
          <w:lang w:val="es-CL"/>
        </w:rPr>
        <w:t>l honorable</w:t>
      </w:r>
      <w:r w:rsidRPr="00CC4283">
        <w:rPr>
          <w:lang w:val="es-CL"/>
        </w:rPr>
        <w:t xml:space="preserve"> </w:t>
      </w:r>
      <w:hyperlink r:id="rId4" w:history="1">
        <w:r w:rsidRPr="007768D9">
          <w:rPr>
            <w:rStyle w:val="Hipervnculo"/>
            <w:rFonts w:ascii="Avenir Book" w:hAnsi="Avenir Book" w:cstheme="majorHAnsi"/>
            <w:sz w:val="20"/>
            <w:szCs w:val="20"/>
            <w:lang w:val="es-ES"/>
          </w:rPr>
          <w:t>JURADO 2022</w:t>
        </w:r>
      </w:hyperlink>
    </w:p>
    <w:p w14:paraId="37460775" w14:textId="77777777" w:rsidR="00CC4283" w:rsidRDefault="00CC4283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</w:p>
    <w:p w14:paraId="62A68E41" w14:textId="50485195" w:rsidR="00E84985" w:rsidRDefault="00456453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  <w:r w:rsidRPr="00456453">
        <w:rPr>
          <w:lang w:val="es-CL"/>
        </w:rPr>
        <w:t xml:space="preserve">Muy pronto en </w:t>
      </w:r>
      <w:hyperlink r:id="rId5" w:history="1">
        <w:r w:rsidR="00E84985" w:rsidRPr="00E84985">
          <w:rPr>
            <w:rStyle w:val="Hipervnculo"/>
            <w:rFonts w:ascii="Avenir Book" w:hAnsi="Avenir Book" w:cstheme="majorHAnsi"/>
            <w:sz w:val="20"/>
            <w:szCs w:val="20"/>
            <w:lang w:val="es-ES"/>
          </w:rPr>
          <w:t>GANADORES</w:t>
        </w:r>
      </w:hyperlink>
      <w:r w:rsidR="00E84985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encontrarás el material de desarrollo de cada uno de los casos </w:t>
      </w:r>
      <w:r w:rsidR="00CC4283">
        <w:rPr>
          <w:rFonts w:ascii="Avenir Book" w:hAnsi="Avenir Book" w:cstheme="majorHAnsi"/>
          <w:color w:val="222222"/>
          <w:sz w:val="20"/>
          <w:szCs w:val="20"/>
          <w:lang w:val="es-ES"/>
        </w:rPr>
        <w:t>premiados.</w:t>
      </w:r>
    </w:p>
    <w:p w14:paraId="3202B822" w14:textId="77777777" w:rsidR="00E84985" w:rsidRPr="00DB0047" w:rsidRDefault="00E84985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</w:p>
    <w:p w14:paraId="13ADA068" w14:textId="42ACE3E6" w:rsidR="004F504F" w:rsidRDefault="004F504F" w:rsidP="00092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  <w:r>
        <w:rPr>
          <w:rFonts w:ascii="Avenir Book" w:hAnsi="Avenir Book" w:cstheme="majorHAnsi"/>
          <w:color w:val="222222"/>
          <w:sz w:val="20"/>
          <w:szCs w:val="20"/>
          <w:lang w:val="es-ES"/>
        </w:rPr>
        <w:t>EIKON 202</w:t>
      </w:r>
      <w:r w:rsidR="00456453">
        <w:rPr>
          <w:rFonts w:ascii="Avenir Book" w:hAnsi="Avenir Book" w:cstheme="majorHAnsi"/>
          <w:color w:val="222222"/>
          <w:sz w:val="20"/>
          <w:szCs w:val="20"/>
          <w:lang w:val="es-ES"/>
        </w:rPr>
        <w:t>3</w:t>
      </w:r>
    </w:p>
    <w:p w14:paraId="1A6E9158" w14:textId="77777777" w:rsidR="00344426" w:rsidRDefault="00344426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</w:p>
    <w:p w14:paraId="1EF55E81" w14:textId="77777777" w:rsidR="00C713E6" w:rsidRDefault="00AC28F6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La inscripción para </w:t>
      </w:r>
      <w:r w:rsidR="00D2225F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los 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>EIKON</w:t>
      </w:r>
      <w:r w:rsidR="00D2225F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Chile 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>202</w:t>
      </w:r>
      <w:r w:rsidR="00CC4283">
        <w:rPr>
          <w:rFonts w:ascii="Avenir Book" w:hAnsi="Avenir Book" w:cstheme="majorHAnsi"/>
          <w:color w:val="222222"/>
          <w:sz w:val="20"/>
          <w:szCs w:val="20"/>
          <w:lang w:val="es-ES"/>
        </w:rPr>
        <w:t>3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est</w:t>
      </w:r>
      <w:r w:rsidR="00E84985">
        <w:rPr>
          <w:rFonts w:ascii="Avenir Book" w:hAnsi="Avenir Book" w:cstheme="majorHAnsi"/>
          <w:color w:val="222222"/>
          <w:sz w:val="20"/>
          <w:szCs w:val="20"/>
          <w:lang w:val="es-ES"/>
        </w:rPr>
        <w:t>ará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abierta hasta el </w:t>
      </w:r>
      <w:r w:rsidR="00CC4283">
        <w:rPr>
          <w:rFonts w:ascii="Avenir Book" w:hAnsi="Avenir Book" w:cstheme="majorHAnsi"/>
          <w:color w:val="222222"/>
          <w:sz w:val="20"/>
          <w:szCs w:val="20"/>
          <w:lang w:val="es-ES"/>
        </w:rPr>
        <w:t>28</w:t>
      </w:r>
      <w:r w:rsidR="00620F2D"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de abril del próximo año. </w:t>
      </w:r>
    </w:p>
    <w:p w14:paraId="615187C8" w14:textId="247105B9" w:rsidR="00340989" w:rsidRPr="00DB0047" w:rsidRDefault="00340989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  <w:r>
        <w:rPr>
          <w:rFonts w:ascii="Avenir Book" w:hAnsi="Avenir Book" w:cstheme="majorHAnsi"/>
          <w:color w:val="222222"/>
          <w:sz w:val="20"/>
          <w:szCs w:val="20"/>
          <w:lang w:val="es-ES"/>
        </w:rPr>
        <w:t>Las bases y condiciones para la postulación de casos se</w:t>
      </w:r>
      <w:r w:rsidR="007076BD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encuentra</w:t>
      </w:r>
      <w:r w:rsidR="00BD3580">
        <w:rPr>
          <w:rFonts w:ascii="Avenir Book" w:hAnsi="Avenir Book" w:cstheme="majorHAnsi"/>
          <w:color w:val="222222"/>
          <w:sz w:val="20"/>
          <w:szCs w:val="20"/>
          <w:lang w:val="es-ES"/>
        </w:rPr>
        <w:t>n</w:t>
      </w:r>
      <w:r w:rsidR="007076BD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>disponible</w:t>
      </w:r>
      <w:r w:rsidR="00BD3580">
        <w:rPr>
          <w:rFonts w:ascii="Avenir Book" w:hAnsi="Avenir Book" w:cstheme="majorHAnsi"/>
          <w:color w:val="222222"/>
          <w:sz w:val="20"/>
          <w:szCs w:val="20"/>
          <w:lang w:val="es-ES"/>
        </w:rPr>
        <w:t>s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 en </w:t>
      </w:r>
      <w:hyperlink r:id="rId6" w:history="1">
        <w:r w:rsidRPr="006A018D">
          <w:rPr>
            <w:rStyle w:val="Hipervnculo"/>
            <w:rFonts w:ascii="Avenir Book" w:hAnsi="Avenir Book" w:cstheme="majorHAnsi"/>
            <w:sz w:val="20"/>
            <w:szCs w:val="20"/>
            <w:lang w:val="es-ES"/>
          </w:rPr>
          <w:t>www.premiosEIKON.cl</w:t>
        </w:r>
      </w:hyperlink>
    </w:p>
    <w:p w14:paraId="59826D78" w14:textId="64EF894C" w:rsidR="00512EF0" w:rsidRDefault="00301526" w:rsidP="00092A4F">
      <w:pPr>
        <w:spacing w:line="480" w:lineRule="auto"/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>IG @Premios</w:t>
      </w:r>
      <w:r w:rsidR="00FC4320">
        <w:rPr>
          <w:rFonts w:ascii="Avenir Book" w:hAnsi="Avenir Book" w:cstheme="majorHAnsi"/>
          <w:color w:val="222222"/>
          <w:sz w:val="20"/>
          <w:szCs w:val="20"/>
          <w:lang w:val="es-ES"/>
        </w:rPr>
        <w:t>EIKON</w:t>
      </w: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>Chile</w:t>
      </w:r>
    </w:p>
    <w:p w14:paraId="2885176E" w14:textId="27C2068F" w:rsidR="00A96091" w:rsidRDefault="00A96091" w:rsidP="00092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¿Necesitas imágenes, logo u otros contenidos? </w:t>
      </w:r>
    </w:p>
    <w:p w14:paraId="7AF1A635" w14:textId="77777777" w:rsidR="00344426" w:rsidRDefault="00344426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</w:p>
    <w:p w14:paraId="14E09EF8" w14:textId="5BAF9B9C" w:rsidR="00301526" w:rsidRPr="00DB0047" w:rsidRDefault="00301526" w:rsidP="00092A4F">
      <w:pP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  <w:r w:rsidRPr="00DB0047">
        <w:rPr>
          <w:rFonts w:ascii="Avenir Book" w:hAnsi="Avenir Book" w:cstheme="majorHAnsi"/>
          <w:color w:val="222222"/>
          <w:sz w:val="20"/>
          <w:szCs w:val="20"/>
          <w:lang w:val="es-ES"/>
        </w:rPr>
        <w:t>Contacto:</w:t>
      </w:r>
    </w:p>
    <w:p w14:paraId="083F58EE" w14:textId="77777777" w:rsidR="00301526" w:rsidRPr="001A7AA7" w:rsidRDefault="00301526" w:rsidP="00092A4F">
      <w:pPr>
        <w:jc w:val="both"/>
        <w:rPr>
          <w:rFonts w:ascii="Calibri" w:hAnsi="Calibri" w:cs="Calibri"/>
          <w:color w:val="000000"/>
          <w:sz w:val="20"/>
          <w:szCs w:val="20"/>
          <w:lang w:val="es-CL"/>
        </w:rPr>
      </w:pPr>
      <w:r w:rsidRPr="001A7AA7">
        <w:rPr>
          <w:rFonts w:ascii="Calibri Light" w:hAnsi="Calibri Light" w:cs="Calibri Light"/>
          <w:b/>
          <w:bCs/>
          <w:color w:val="000000"/>
          <w:sz w:val="20"/>
          <w:szCs w:val="20"/>
          <w:lang w:val="es-CL"/>
        </w:rPr>
        <w:t>Gabriela Guerschanik</w:t>
      </w:r>
    </w:p>
    <w:p w14:paraId="014344DB" w14:textId="77777777" w:rsidR="00301526" w:rsidRPr="001A7AA7" w:rsidRDefault="00000000" w:rsidP="00092A4F">
      <w:pPr>
        <w:jc w:val="both"/>
        <w:rPr>
          <w:rFonts w:ascii="Calibri" w:hAnsi="Calibri" w:cs="Calibri"/>
          <w:color w:val="000000"/>
          <w:sz w:val="20"/>
          <w:szCs w:val="20"/>
          <w:lang w:val="es-CL"/>
        </w:rPr>
      </w:pPr>
      <w:hyperlink r:id="rId7" w:history="1">
        <w:r w:rsidR="00301526" w:rsidRPr="001A7AA7">
          <w:rPr>
            <w:rStyle w:val="Hipervnculo"/>
            <w:rFonts w:ascii="Calibri Light" w:hAnsi="Calibri Light" w:cs="Calibri Light"/>
            <w:sz w:val="20"/>
            <w:szCs w:val="20"/>
            <w:lang w:val="es-CL"/>
          </w:rPr>
          <w:t>gabriela@edicionesgaf.com</w:t>
        </w:r>
      </w:hyperlink>
    </w:p>
    <w:p w14:paraId="0CB54759" w14:textId="77777777" w:rsidR="00301526" w:rsidRPr="001A7AA7" w:rsidRDefault="00000000" w:rsidP="00092A4F">
      <w:pPr>
        <w:jc w:val="both"/>
        <w:rPr>
          <w:rFonts w:ascii="Calibri" w:hAnsi="Calibri" w:cs="Calibri"/>
          <w:color w:val="000000"/>
          <w:sz w:val="20"/>
          <w:szCs w:val="20"/>
          <w:lang w:val="es-CL"/>
        </w:rPr>
      </w:pPr>
      <w:hyperlink r:id="rId8" w:history="1">
        <w:r w:rsidR="00301526" w:rsidRPr="001A7AA7">
          <w:rPr>
            <w:rStyle w:val="Hipervnculo"/>
            <w:rFonts w:ascii="Calibri Light" w:hAnsi="Calibri Light" w:cs="Calibri Light"/>
            <w:sz w:val="20"/>
            <w:szCs w:val="20"/>
            <w:lang w:val="es-CL"/>
          </w:rPr>
          <w:t>www.edicionesGAF.cl</w:t>
        </w:r>
      </w:hyperlink>
    </w:p>
    <w:p w14:paraId="217EE73E" w14:textId="77777777" w:rsidR="00301526" w:rsidRPr="001A7AA7" w:rsidRDefault="00301526" w:rsidP="00092A4F">
      <w:pPr>
        <w:jc w:val="both"/>
        <w:rPr>
          <w:rFonts w:ascii="Calibri" w:hAnsi="Calibri" w:cs="Calibri"/>
          <w:color w:val="000000"/>
          <w:sz w:val="20"/>
          <w:szCs w:val="20"/>
          <w:lang w:val="es-CL"/>
        </w:rPr>
      </w:pPr>
      <w:r w:rsidRPr="001A7AA7">
        <w:rPr>
          <w:rFonts w:ascii="Calibri Light" w:hAnsi="Calibri Light" w:cs="Calibri Light"/>
          <w:color w:val="000000"/>
          <w:sz w:val="20"/>
          <w:szCs w:val="20"/>
          <w:lang w:val="es-CL"/>
        </w:rPr>
        <w:t>Directora Editorial</w:t>
      </w:r>
    </w:p>
    <w:p w14:paraId="1C7A0690" w14:textId="77777777" w:rsidR="00301526" w:rsidRPr="001A7AA7" w:rsidRDefault="00301526" w:rsidP="00092A4F">
      <w:pPr>
        <w:jc w:val="both"/>
        <w:rPr>
          <w:rFonts w:ascii="Calibri" w:hAnsi="Calibri" w:cs="Calibri"/>
          <w:color w:val="000000"/>
          <w:sz w:val="20"/>
          <w:szCs w:val="20"/>
          <w:lang w:val="es-CL"/>
        </w:rPr>
      </w:pPr>
      <w:r w:rsidRPr="001A7AA7">
        <w:rPr>
          <w:rFonts w:ascii="Calibri" w:hAnsi="Calibri" w:cs="Calibri"/>
          <w:color w:val="000000"/>
          <w:sz w:val="20"/>
          <w:szCs w:val="20"/>
          <w:lang w:val="es-CL"/>
        </w:rPr>
        <w:t>Coordinadora Premios EIKON Chile</w:t>
      </w:r>
    </w:p>
    <w:p w14:paraId="105A73A8" w14:textId="77777777" w:rsidR="00301526" w:rsidRPr="001A7AA7" w:rsidRDefault="00301526" w:rsidP="00092A4F">
      <w:pPr>
        <w:jc w:val="both"/>
        <w:rPr>
          <w:rFonts w:ascii="Calibri" w:hAnsi="Calibri" w:cs="Calibri"/>
          <w:color w:val="000000"/>
          <w:sz w:val="20"/>
          <w:szCs w:val="20"/>
          <w:lang w:val="es-CL"/>
        </w:rPr>
      </w:pPr>
      <w:r w:rsidRPr="001A7AA7">
        <w:rPr>
          <w:rFonts w:ascii="Calibri Light" w:hAnsi="Calibri Light" w:cs="Calibri Light"/>
          <w:color w:val="000000"/>
          <w:sz w:val="20"/>
          <w:szCs w:val="20"/>
          <w:lang w:val="es-CL"/>
        </w:rPr>
        <w:t> </w:t>
      </w:r>
    </w:p>
    <w:p w14:paraId="7913ABBD" w14:textId="77777777" w:rsidR="00301526" w:rsidRPr="001A7AA7" w:rsidRDefault="00301526" w:rsidP="00092A4F">
      <w:pPr>
        <w:jc w:val="both"/>
        <w:rPr>
          <w:rFonts w:ascii="Calibri" w:hAnsi="Calibri" w:cs="Calibri"/>
          <w:color w:val="000000"/>
          <w:sz w:val="20"/>
          <w:szCs w:val="20"/>
          <w:lang w:val="es-CL"/>
        </w:rPr>
      </w:pPr>
      <w:r w:rsidRPr="001A7AA7">
        <w:rPr>
          <w:rFonts w:ascii="Calibri Light" w:hAnsi="Calibri Light" w:cs="Calibri Light"/>
          <w:color w:val="000000"/>
          <w:sz w:val="20"/>
          <w:szCs w:val="20"/>
          <w:lang w:val="es-CL"/>
        </w:rPr>
        <w:t>Ediciones GAF Santiago </w:t>
      </w:r>
    </w:p>
    <w:p w14:paraId="02B06098" w14:textId="04E18148" w:rsidR="00301526" w:rsidRPr="001A7AA7" w:rsidRDefault="00E84985" w:rsidP="00092A4F">
      <w:pPr>
        <w:jc w:val="both"/>
        <w:rPr>
          <w:rFonts w:ascii="Calibri" w:hAnsi="Calibri" w:cs="Calibri"/>
          <w:color w:val="000000"/>
          <w:sz w:val="20"/>
          <w:szCs w:val="20"/>
          <w:lang w:val="es-CL"/>
        </w:rPr>
      </w:pPr>
      <w:r w:rsidRPr="001A7AA7">
        <w:rPr>
          <w:rFonts w:ascii="Calibri Light" w:hAnsi="Calibri Light" w:cs="Calibri Light"/>
          <w:color w:val="000000"/>
          <w:sz w:val="20"/>
          <w:szCs w:val="20"/>
          <w:lang w:val="es-CL"/>
        </w:rPr>
        <w:t>El Litre 1090</w:t>
      </w:r>
      <w:r w:rsidR="00301526" w:rsidRPr="001A7AA7">
        <w:rPr>
          <w:rFonts w:ascii="Calibri Light" w:hAnsi="Calibri Light" w:cs="Calibri Light"/>
          <w:color w:val="000000"/>
          <w:sz w:val="20"/>
          <w:szCs w:val="20"/>
          <w:lang w:val="es-CL"/>
        </w:rPr>
        <w:t>. Vitacura</w:t>
      </w:r>
    </w:p>
    <w:p w14:paraId="43766AE1" w14:textId="6C4E7A97" w:rsidR="00894311" w:rsidRPr="001A7AA7" w:rsidRDefault="00301526" w:rsidP="00092A4F">
      <w:pPr>
        <w:jc w:val="both"/>
        <w:rPr>
          <w:rFonts w:ascii="Calibri Light" w:hAnsi="Calibri Light" w:cs="Calibri Light"/>
          <w:color w:val="000000"/>
          <w:sz w:val="20"/>
          <w:szCs w:val="20"/>
          <w:lang w:val="es-CL"/>
        </w:rPr>
      </w:pPr>
      <w:r w:rsidRPr="001A7AA7">
        <w:rPr>
          <w:rFonts w:ascii="Calibri Light" w:hAnsi="Calibri Light" w:cs="Calibri Light"/>
          <w:color w:val="000000"/>
          <w:sz w:val="20"/>
          <w:szCs w:val="20"/>
          <w:lang w:val="es-CL"/>
        </w:rPr>
        <w:t>Tel. (56) 2 2475 6775</w:t>
      </w:r>
    </w:p>
    <w:p w14:paraId="19C1F096" w14:textId="40377C8A" w:rsidR="00706B51" w:rsidRPr="001A7AA7" w:rsidRDefault="00706B51" w:rsidP="00092A4F">
      <w:pPr>
        <w:jc w:val="both"/>
        <w:rPr>
          <w:rFonts w:ascii="Calibri Light" w:hAnsi="Calibri Light" w:cs="Calibri Light"/>
          <w:color w:val="000000"/>
          <w:sz w:val="20"/>
          <w:szCs w:val="20"/>
          <w:lang w:val="es-CL"/>
        </w:rPr>
      </w:pPr>
    </w:p>
    <w:p w14:paraId="4C5DE39F" w14:textId="50D16E6C" w:rsidR="00003118" w:rsidRPr="00474934" w:rsidRDefault="00A452A9" w:rsidP="00474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venir Book" w:hAnsi="Avenir Book" w:cstheme="majorHAnsi"/>
          <w:color w:val="222222"/>
          <w:sz w:val="20"/>
          <w:szCs w:val="20"/>
          <w:lang w:val="es-ES"/>
        </w:rPr>
      </w:pPr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Listado completo de </w:t>
      </w:r>
      <w:r w:rsidR="00706B51"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Empresas y Agencias GANADORAS </w:t>
      </w:r>
      <w:r>
        <w:rPr>
          <w:rFonts w:ascii="Avenir Book" w:hAnsi="Avenir Book" w:cstheme="majorHAnsi"/>
          <w:color w:val="222222"/>
          <w:sz w:val="20"/>
          <w:szCs w:val="20"/>
          <w:lang w:val="es-ES"/>
        </w:rPr>
        <w:t xml:space="preserve">EIKON </w:t>
      </w:r>
      <w:r w:rsidR="00706B51">
        <w:rPr>
          <w:rFonts w:ascii="Avenir Book" w:hAnsi="Avenir Book" w:cstheme="majorHAnsi"/>
          <w:color w:val="222222"/>
          <w:sz w:val="20"/>
          <w:szCs w:val="20"/>
          <w:lang w:val="es-ES"/>
        </w:rPr>
        <w:t>CHILE 202</w:t>
      </w:r>
      <w:r w:rsidR="00003118">
        <w:rPr>
          <w:rFonts w:ascii="Avenir Book" w:hAnsi="Avenir Book" w:cstheme="majorHAnsi"/>
          <w:color w:val="222222"/>
          <w:sz w:val="20"/>
          <w:szCs w:val="20"/>
          <w:lang w:val="es-ES"/>
        </w:rPr>
        <w:t>2</w:t>
      </w:r>
    </w:p>
    <w:p w14:paraId="74A0E2CF" w14:textId="5B2A1E80" w:rsidR="00003118" w:rsidRDefault="00003118" w:rsidP="00092A4F">
      <w:pPr>
        <w:jc w:val="both"/>
        <w:rPr>
          <w:rFonts w:ascii="Avenir Light" w:hAnsi="Avenir Light" w:cs="Calibri"/>
          <w:color w:val="000000"/>
          <w:sz w:val="20"/>
          <w:szCs w:val="20"/>
          <w:lang w:val="es-CL"/>
        </w:rPr>
      </w:pPr>
    </w:p>
    <w:p w14:paraId="79E105B7" w14:textId="369944B9" w:rsidR="00003118" w:rsidRDefault="00003118" w:rsidP="00092A4F">
      <w:pPr>
        <w:jc w:val="both"/>
        <w:rPr>
          <w:rFonts w:ascii="Avenir Light" w:hAnsi="Avenir Light" w:cs="Calibri"/>
          <w:color w:val="000000"/>
          <w:sz w:val="20"/>
          <w:szCs w:val="20"/>
          <w:lang w:val="es-CL"/>
        </w:rPr>
      </w:pPr>
      <w:r>
        <w:rPr>
          <w:rFonts w:ascii="Avenir Light" w:hAnsi="Avenir Light" w:cs="Calibri"/>
          <w:noProof/>
          <w:color w:val="000000"/>
          <w:sz w:val="20"/>
          <w:szCs w:val="20"/>
          <w:lang w:val="es-CL"/>
        </w:rPr>
        <w:drawing>
          <wp:inline distT="0" distB="0" distL="0" distR="0" wp14:anchorId="42C896D7" wp14:editId="45DFEFB8">
            <wp:extent cx="5942553" cy="2901462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7" b="11787"/>
                    <a:stretch/>
                  </pic:blipFill>
                  <pic:spPr bwMode="auto">
                    <a:xfrm>
                      <a:off x="0" y="0"/>
                      <a:ext cx="5943600" cy="2901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E44B9" w14:textId="0D860E23" w:rsidR="00003118" w:rsidRDefault="00003118" w:rsidP="00092A4F">
      <w:pPr>
        <w:jc w:val="both"/>
        <w:rPr>
          <w:rFonts w:ascii="Avenir Light" w:hAnsi="Avenir Light" w:cs="Calibri"/>
          <w:color w:val="000000"/>
          <w:sz w:val="20"/>
          <w:szCs w:val="20"/>
          <w:lang w:val="es-CL"/>
        </w:rPr>
      </w:pPr>
      <w:r>
        <w:rPr>
          <w:rFonts w:ascii="Avenir Light" w:hAnsi="Avenir Light" w:cs="Calibri"/>
          <w:noProof/>
          <w:color w:val="000000"/>
          <w:sz w:val="20"/>
          <w:szCs w:val="20"/>
          <w:lang w:val="es-CL"/>
        </w:rPr>
        <w:drawing>
          <wp:inline distT="0" distB="0" distL="0" distR="0" wp14:anchorId="37E67104" wp14:editId="662B1C12">
            <wp:extent cx="5943164" cy="2995246"/>
            <wp:effectExtent l="0" t="0" r="635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2" b="9521"/>
                    <a:stretch/>
                  </pic:blipFill>
                  <pic:spPr bwMode="auto">
                    <a:xfrm>
                      <a:off x="0" y="0"/>
                      <a:ext cx="5943600" cy="299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91394" w14:textId="3633C76E" w:rsidR="00474934" w:rsidRPr="00474934" w:rsidRDefault="00474934" w:rsidP="00092A4F">
      <w:pPr>
        <w:jc w:val="both"/>
        <w:rPr>
          <w:rFonts w:ascii="Arial Narrow" w:hAnsi="Arial Narrow" w:cs="Calibri"/>
          <w:b/>
          <w:bCs/>
          <w:color w:val="000000"/>
          <w:sz w:val="16"/>
          <w:szCs w:val="16"/>
          <w:lang w:val="es-CL"/>
        </w:rPr>
      </w:pPr>
      <w:r>
        <w:rPr>
          <w:rFonts w:ascii="Avenir Light" w:hAnsi="Avenir Light" w:cs="Calibri"/>
          <w:color w:val="000000"/>
          <w:sz w:val="20"/>
          <w:szCs w:val="20"/>
          <w:lang w:val="es-CL"/>
        </w:rPr>
        <w:t xml:space="preserve">   </w:t>
      </w:r>
      <w:r w:rsidRPr="00474934">
        <w:rPr>
          <w:rFonts w:ascii="Arial Narrow" w:hAnsi="Arial Narrow" w:cs="Calibri"/>
          <w:b/>
          <w:bCs/>
          <w:color w:val="000000"/>
          <w:sz w:val="16"/>
          <w:szCs w:val="16"/>
          <w:lang w:val="es-CL"/>
        </w:rPr>
        <w:t>Continúa en la siguiente página…</w:t>
      </w:r>
    </w:p>
    <w:p w14:paraId="1FB70BA5" w14:textId="1BF0FD7F" w:rsidR="00003118" w:rsidRDefault="00003118" w:rsidP="00092A4F">
      <w:pPr>
        <w:jc w:val="both"/>
        <w:rPr>
          <w:rFonts w:ascii="Avenir Light" w:hAnsi="Avenir Light" w:cs="Calibri"/>
          <w:color w:val="000000"/>
          <w:sz w:val="20"/>
          <w:szCs w:val="20"/>
          <w:lang w:val="es-CL"/>
        </w:rPr>
      </w:pPr>
      <w:r>
        <w:rPr>
          <w:rFonts w:ascii="Avenir Light" w:hAnsi="Avenir Light" w:cs="Calibri"/>
          <w:noProof/>
          <w:color w:val="000000"/>
          <w:sz w:val="20"/>
          <w:szCs w:val="20"/>
          <w:lang w:val="es-CL"/>
        </w:rPr>
        <w:drawing>
          <wp:inline distT="0" distB="0" distL="0" distR="0" wp14:anchorId="375700C2" wp14:editId="7ACEE201">
            <wp:extent cx="5943166" cy="2989385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2" b="9684"/>
                    <a:stretch/>
                  </pic:blipFill>
                  <pic:spPr bwMode="auto">
                    <a:xfrm>
                      <a:off x="0" y="0"/>
                      <a:ext cx="5943600" cy="2989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9C2E3" w14:textId="23B40638" w:rsidR="00003118" w:rsidRDefault="00003118" w:rsidP="00092A4F">
      <w:pPr>
        <w:jc w:val="both"/>
        <w:rPr>
          <w:rFonts w:ascii="Avenir Light" w:hAnsi="Avenir Light" w:cs="Calibri"/>
          <w:color w:val="000000"/>
          <w:sz w:val="20"/>
          <w:szCs w:val="20"/>
          <w:lang w:val="es-CL"/>
        </w:rPr>
      </w:pPr>
      <w:r>
        <w:rPr>
          <w:rFonts w:ascii="Avenir Light" w:hAnsi="Avenir Light" w:cs="Calibri"/>
          <w:noProof/>
          <w:color w:val="000000"/>
          <w:sz w:val="20"/>
          <w:szCs w:val="20"/>
          <w:lang w:val="es-CL"/>
        </w:rPr>
        <w:drawing>
          <wp:inline distT="0" distB="0" distL="0" distR="0" wp14:anchorId="40BDAC96" wp14:editId="242594FD">
            <wp:extent cx="5943075" cy="2967893"/>
            <wp:effectExtent l="0" t="0" r="635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8" b="10603"/>
                    <a:stretch/>
                  </pic:blipFill>
                  <pic:spPr bwMode="auto">
                    <a:xfrm>
                      <a:off x="0" y="0"/>
                      <a:ext cx="5943600" cy="296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F697C" w14:textId="5FC94CB6" w:rsidR="00003118" w:rsidRDefault="00003118" w:rsidP="00092A4F">
      <w:pPr>
        <w:jc w:val="both"/>
        <w:rPr>
          <w:rFonts w:ascii="Avenir Light" w:hAnsi="Avenir Light" w:cs="Calibri"/>
          <w:color w:val="000000"/>
          <w:sz w:val="20"/>
          <w:szCs w:val="20"/>
          <w:lang w:val="es-CL"/>
        </w:rPr>
      </w:pPr>
      <w:r>
        <w:rPr>
          <w:rFonts w:ascii="Avenir Light" w:hAnsi="Avenir Light" w:cs="Calibri"/>
          <w:noProof/>
          <w:color w:val="000000"/>
          <w:sz w:val="20"/>
          <w:szCs w:val="20"/>
          <w:lang w:val="es-CL"/>
        </w:rPr>
        <w:drawing>
          <wp:inline distT="0" distB="0" distL="0" distR="0" wp14:anchorId="4890C938" wp14:editId="12A0503C">
            <wp:extent cx="5935618" cy="29732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7" b="85763"/>
                    <a:stretch/>
                  </pic:blipFill>
                  <pic:spPr bwMode="auto">
                    <a:xfrm>
                      <a:off x="0" y="0"/>
                      <a:ext cx="5935618" cy="297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FF839" w14:textId="77777777" w:rsidR="00003118" w:rsidRDefault="00003118" w:rsidP="00092A4F">
      <w:pPr>
        <w:jc w:val="both"/>
        <w:rPr>
          <w:rFonts w:ascii="Avenir Light" w:hAnsi="Avenir Light" w:cs="Calibri"/>
          <w:color w:val="000000"/>
          <w:sz w:val="20"/>
          <w:szCs w:val="20"/>
          <w:lang w:val="es-CL"/>
        </w:rPr>
      </w:pPr>
    </w:p>
    <w:p w14:paraId="56B40DCA" w14:textId="5481D034" w:rsidR="006B04EA" w:rsidRDefault="006B04EA" w:rsidP="00092A4F">
      <w:pPr>
        <w:jc w:val="both"/>
        <w:rPr>
          <w:rFonts w:ascii="Avenir Light" w:hAnsi="Avenir Light" w:cs="Calibri"/>
          <w:color w:val="000000"/>
          <w:sz w:val="20"/>
          <w:szCs w:val="20"/>
          <w:lang w:val="es-CL"/>
        </w:rPr>
      </w:pPr>
    </w:p>
    <w:p w14:paraId="131D4238" w14:textId="70AC9675" w:rsidR="006B04EA" w:rsidRPr="00344426" w:rsidRDefault="006B04EA" w:rsidP="00092A4F">
      <w:pPr>
        <w:jc w:val="both"/>
        <w:rPr>
          <w:rFonts w:ascii="Avenir Light" w:hAnsi="Avenir Light" w:cs="Calibri"/>
          <w:color w:val="000000"/>
          <w:sz w:val="20"/>
          <w:szCs w:val="20"/>
          <w:lang w:val="es-CL"/>
        </w:rPr>
      </w:pPr>
    </w:p>
    <w:sectPr w:rsidR="006B04EA" w:rsidRPr="0034442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8CF"/>
    <w:rsid w:val="00003118"/>
    <w:rsid w:val="000308F1"/>
    <w:rsid w:val="00064192"/>
    <w:rsid w:val="000729A4"/>
    <w:rsid w:val="00092A4F"/>
    <w:rsid w:val="000F1374"/>
    <w:rsid w:val="0012356A"/>
    <w:rsid w:val="00132401"/>
    <w:rsid w:val="00143342"/>
    <w:rsid w:val="001A7AA7"/>
    <w:rsid w:val="00275084"/>
    <w:rsid w:val="002A169A"/>
    <w:rsid w:val="002B4C39"/>
    <w:rsid w:val="002C48B7"/>
    <w:rsid w:val="002F4431"/>
    <w:rsid w:val="00301526"/>
    <w:rsid w:val="00302B6E"/>
    <w:rsid w:val="00340989"/>
    <w:rsid w:val="00344426"/>
    <w:rsid w:val="003948D0"/>
    <w:rsid w:val="00413C8D"/>
    <w:rsid w:val="00456453"/>
    <w:rsid w:val="00474934"/>
    <w:rsid w:val="004832F2"/>
    <w:rsid w:val="004D0A84"/>
    <w:rsid w:val="004F0555"/>
    <w:rsid w:val="004F504F"/>
    <w:rsid w:val="0050152F"/>
    <w:rsid w:val="00512388"/>
    <w:rsid w:val="00512EF0"/>
    <w:rsid w:val="005268CF"/>
    <w:rsid w:val="00535763"/>
    <w:rsid w:val="00584792"/>
    <w:rsid w:val="005D690D"/>
    <w:rsid w:val="005E70EB"/>
    <w:rsid w:val="005F123B"/>
    <w:rsid w:val="005F2289"/>
    <w:rsid w:val="006205DC"/>
    <w:rsid w:val="00620F2D"/>
    <w:rsid w:val="00632AE8"/>
    <w:rsid w:val="006B04EA"/>
    <w:rsid w:val="006F792D"/>
    <w:rsid w:val="00704E3D"/>
    <w:rsid w:val="00706B51"/>
    <w:rsid w:val="007076BD"/>
    <w:rsid w:val="0073267D"/>
    <w:rsid w:val="007474FD"/>
    <w:rsid w:val="00753D5F"/>
    <w:rsid w:val="007642CF"/>
    <w:rsid w:val="007768D9"/>
    <w:rsid w:val="00783048"/>
    <w:rsid w:val="007C61F7"/>
    <w:rsid w:val="007D6E62"/>
    <w:rsid w:val="00852C21"/>
    <w:rsid w:val="00862DBA"/>
    <w:rsid w:val="008828F6"/>
    <w:rsid w:val="00894311"/>
    <w:rsid w:val="008A00DF"/>
    <w:rsid w:val="008C103B"/>
    <w:rsid w:val="008E58D7"/>
    <w:rsid w:val="008F1E46"/>
    <w:rsid w:val="0090116C"/>
    <w:rsid w:val="00907632"/>
    <w:rsid w:val="00930B88"/>
    <w:rsid w:val="00932FCC"/>
    <w:rsid w:val="0093609B"/>
    <w:rsid w:val="009452B6"/>
    <w:rsid w:val="00986B7D"/>
    <w:rsid w:val="00995E8C"/>
    <w:rsid w:val="009A3CFE"/>
    <w:rsid w:val="009B2C7A"/>
    <w:rsid w:val="009D13C7"/>
    <w:rsid w:val="00A14F42"/>
    <w:rsid w:val="00A35B5C"/>
    <w:rsid w:val="00A44518"/>
    <w:rsid w:val="00A452A9"/>
    <w:rsid w:val="00A96091"/>
    <w:rsid w:val="00AC28F6"/>
    <w:rsid w:val="00AC3C72"/>
    <w:rsid w:val="00B37298"/>
    <w:rsid w:val="00BA51B8"/>
    <w:rsid w:val="00BD3580"/>
    <w:rsid w:val="00BE7E59"/>
    <w:rsid w:val="00BF73EA"/>
    <w:rsid w:val="00C30E8C"/>
    <w:rsid w:val="00C713E6"/>
    <w:rsid w:val="00C7203F"/>
    <w:rsid w:val="00C7745A"/>
    <w:rsid w:val="00CB3CC7"/>
    <w:rsid w:val="00CB6FE4"/>
    <w:rsid w:val="00CC4283"/>
    <w:rsid w:val="00CD387E"/>
    <w:rsid w:val="00D2225F"/>
    <w:rsid w:val="00D25362"/>
    <w:rsid w:val="00D66A24"/>
    <w:rsid w:val="00D77385"/>
    <w:rsid w:val="00DB0047"/>
    <w:rsid w:val="00DB3D7E"/>
    <w:rsid w:val="00DC6A1E"/>
    <w:rsid w:val="00DD78A0"/>
    <w:rsid w:val="00DE2603"/>
    <w:rsid w:val="00DE4A89"/>
    <w:rsid w:val="00E42812"/>
    <w:rsid w:val="00E4710F"/>
    <w:rsid w:val="00E84985"/>
    <w:rsid w:val="00E92909"/>
    <w:rsid w:val="00E971C6"/>
    <w:rsid w:val="00EF62F0"/>
    <w:rsid w:val="00F35728"/>
    <w:rsid w:val="00F45F69"/>
    <w:rsid w:val="00F55EEC"/>
    <w:rsid w:val="00F70FF0"/>
    <w:rsid w:val="00F7602A"/>
    <w:rsid w:val="00F86994"/>
    <w:rsid w:val="00F94A03"/>
    <w:rsid w:val="00FB338D"/>
    <w:rsid w:val="00FB5EFE"/>
    <w:rsid w:val="00FC4320"/>
    <w:rsid w:val="00FD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E9C04"/>
  <w15:docId w15:val="{40FB1E35-E948-4745-90E7-5AD1794A2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30152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0152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564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cionesgaf.cl/" TargetMode="External"/><Relationship Id="rId13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hyperlink" Target="mailto:gabriela@edicionesgaf.com" TargetMode="External"/><Relationship Id="rId12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remiosEIKON.cl" TargetMode="External"/><Relationship Id="rId11" Type="http://schemas.openxmlformats.org/officeDocument/2006/relationships/image" Target="media/image3.jpg"/><Relationship Id="rId5" Type="http://schemas.openxmlformats.org/officeDocument/2006/relationships/hyperlink" Target="https://www.premioseikon.cl/ganadores-2022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hyperlink" Target="https://www.premioseikon.cl/jurado-2022.html" TargetMode="Externa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1491</Words>
  <Characters>8337</Characters>
  <Application>Microsoft Office Word</Application>
  <DocSecurity>0</DocSecurity>
  <Lines>112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9803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2022-11-09T19:23:00Z</dcterms:created>
  <dcterms:modified xsi:type="dcterms:W3CDTF">2022-11-09T20:07:00Z</dcterms:modified>
  <cp:category/>
</cp:coreProperties>
</file>