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6915" w14:textId="0C780E27" w:rsidR="00C30E8C" w:rsidRPr="00A35B5C" w:rsidRDefault="008E58D7">
      <w:pPr>
        <w:rPr>
          <w:rFonts w:ascii="Avenir Book" w:hAnsi="Avenir Book" w:cstheme="majorHAnsi"/>
          <w:b/>
          <w:bCs/>
          <w:color w:val="222222"/>
          <w:sz w:val="32"/>
          <w:szCs w:val="32"/>
          <w:lang w:val="es-ES"/>
        </w:rPr>
      </w:pPr>
      <w:r w:rsidRPr="00A35B5C">
        <w:rPr>
          <w:rFonts w:ascii="Avenir Book" w:hAnsi="Avenir Book" w:cstheme="majorHAnsi"/>
          <w:b/>
          <w:bCs/>
          <w:color w:val="222222"/>
          <w:sz w:val="32"/>
          <w:szCs w:val="32"/>
          <w:lang w:val="es-ES"/>
        </w:rPr>
        <w:t>LA TERCERA</w:t>
      </w:r>
      <w:r w:rsidR="00C30E8C" w:rsidRPr="00A35B5C">
        <w:rPr>
          <w:rFonts w:ascii="Avenir Book" w:hAnsi="Avenir Book" w:cstheme="majorHAnsi"/>
          <w:b/>
          <w:bCs/>
          <w:color w:val="222222"/>
          <w:sz w:val="32"/>
          <w:szCs w:val="32"/>
          <w:lang w:val="es-ES"/>
        </w:rPr>
        <w:t xml:space="preserve"> EDICIÓN DE LOS PREMIOS EIKON CHILE </w:t>
      </w:r>
      <w:r w:rsidR="009A3CFE" w:rsidRPr="00A35B5C">
        <w:rPr>
          <w:rFonts w:ascii="Avenir Book" w:hAnsi="Avenir Book" w:cstheme="majorHAnsi"/>
          <w:b/>
          <w:bCs/>
          <w:color w:val="222222"/>
          <w:sz w:val="32"/>
          <w:szCs w:val="32"/>
          <w:lang w:val="es-ES"/>
        </w:rPr>
        <w:t xml:space="preserve">A LA EXCELENCIA EN LA COMUNICACIÓN INSTITUCIONAL </w:t>
      </w:r>
      <w:r w:rsidR="00C30E8C" w:rsidRPr="00A35B5C">
        <w:rPr>
          <w:rFonts w:ascii="Avenir Book" w:hAnsi="Avenir Book" w:cstheme="majorHAnsi"/>
          <w:b/>
          <w:bCs/>
          <w:color w:val="222222"/>
          <w:sz w:val="32"/>
          <w:szCs w:val="32"/>
          <w:lang w:val="es-ES"/>
        </w:rPr>
        <w:t>YA TIENE SUS GANADORES 202</w:t>
      </w:r>
      <w:r w:rsidRPr="00A35B5C">
        <w:rPr>
          <w:rFonts w:ascii="Avenir Book" w:hAnsi="Avenir Book" w:cstheme="majorHAnsi"/>
          <w:b/>
          <w:bCs/>
          <w:color w:val="222222"/>
          <w:sz w:val="32"/>
          <w:szCs w:val="32"/>
          <w:lang w:val="es-ES"/>
        </w:rPr>
        <w:t>1</w:t>
      </w:r>
      <w:r w:rsidR="00C30E8C" w:rsidRPr="00A35B5C">
        <w:rPr>
          <w:rFonts w:ascii="Avenir Book" w:hAnsi="Avenir Book" w:cstheme="majorHAnsi"/>
          <w:b/>
          <w:bCs/>
          <w:color w:val="222222"/>
          <w:sz w:val="32"/>
          <w:szCs w:val="32"/>
          <w:lang w:val="es-ES"/>
        </w:rPr>
        <w:t>.</w:t>
      </w:r>
    </w:p>
    <w:p w14:paraId="0BE32452" w14:textId="77777777" w:rsidR="00C30E8C" w:rsidRPr="00DB0047" w:rsidRDefault="00C30E8C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23F52187" w14:textId="11F75347" w:rsidR="00704E3D" w:rsidRPr="00DB0047" w:rsidRDefault="006205DC">
      <w:pPr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</w:pPr>
      <w:r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En 2018 lleg</w:t>
      </w:r>
      <w:r w:rsidR="002C48B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aron</w:t>
      </w:r>
      <w:r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 xml:space="preserve"> a Chile</w:t>
      </w:r>
      <w:r w:rsidR="00D2225F"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 xml:space="preserve"> </w:t>
      </w:r>
      <w:r w:rsidR="00F94A03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 xml:space="preserve">los </w:t>
      </w:r>
      <w:r w:rsidR="00D2225F"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premio</w:t>
      </w:r>
      <w:r w:rsidR="00F94A03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s</w:t>
      </w:r>
      <w:r w:rsidR="00D2225F"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 xml:space="preserve"> para destacar el trabajo silencioso de los comunicadores corporativos</w:t>
      </w:r>
      <w:r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: Premios EIKON a la Excelencia en la Comunicación Institucional. De la mano de Edi</w:t>
      </w:r>
      <w:r w:rsidR="00C30E8C"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ciones GAF</w:t>
      </w:r>
      <w:r w:rsidR="00704E3D"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 xml:space="preserve">, el premio con </w:t>
      </w:r>
      <w:r w:rsidR="009A3CFE"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más de dos décadas</w:t>
      </w:r>
      <w:r w:rsidR="00704E3D"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 xml:space="preserve"> de trayectoria y mayor prestigio en el mundo de habla hispana, está presente </w:t>
      </w:r>
      <w:r w:rsidR="002C48B7" w:rsidRPr="002C48B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 xml:space="preserve">en nuestro país </w:t>
      </w:r>
      <w:r w:rsidR="00704E3D"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 xml:space="preserve">con el apoyo académico de la Facultad de Comunicaciones de la Pontificia Universidad Católica de Chile. Los EIKON fueron creados </w:t>
      </w:r>
      <w:r w:rsidR="009A3CFE"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hace 2</w:t>
      </w:r>
      <w:r w:rsidR="008E58D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3</w:t>
      </w:r>
      <w:r w:rsidR="009A3CFE"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 xml:space="preserve"> años en Argentina </w:t>
      </w:r>
      <w:r w:rsidR="00704E3D"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por Revista IMAGEN</w:t>
      </w:r>
      <w:r w:rsidR="009A3CFE" w:rsidRPr="00DB0047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 xml:space="preserve">, publicación </w:t>
      </w:r>
      <w:r w:rsidR="009A3CFE" w:rsidRPr="00DB0047">
        <w:rPr>
          <w:rFonts w:ascii="Avenir Book" w:hAnsi="Avenir Book" w:cstheme="majorHAnsi"/>
          <w:b/>
          <w:bCs/>
          <w:sz w:val="20"/>
          <w:szCs w:val="20"/>
          <w:lang w:val="es-ES"/>
        </w:rPr>
        <w:t>especializada en comunicación corporativa y asuntos públicos.</w:t>
      </w:r>
    </w:p>
    <w:p w14:paraId="0E13F351" w14:textId="77777777" w:rsidR="00DB0047" w:rsidRPr="00DB0047" w:rsidRDefault="00DB0047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2E6A118A" w14:textId="77777777" w:rsidR="004D0A84" w:rsidRPr="00DB0047" w:rsidRDefault="004D0A84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El trabajo de los publicitarios es fácil de observar y de criticar o disfrutar. </w:t>
      </w:r>
      <w:r w:rsidR="007642CF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En cambio</w:t>
      </w:r>
      <w:r w:rsidR="009452B6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,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el trabajo de los relacionistas públicos, comunicadores </w:t>
      </w:r>
      <w:r w:rsidR="007642CF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corporativos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y </w:t>
      </w:r>
      <w:r w:rsidR="007642CF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profesionales de </w:t>
      </w:r>
      <w:proofErr w:type="spellStart"/>
      <w:r w:rsidR="007642CF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lobbying</w:t>
      </w:r>
      <w:proofErr w:type="spellEnd"/>
      <w:r w:rsidR="007642CF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o asuntos públicos</w:t>
      </w:r>
      <w:r w:rsidR="009A3CFE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,</w:t>
      </w:r>
      <w:r w:rsidR="007642CF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es mucho más silencioso y difícil de apreciar</w:t>
      </w:r>
      <w:r w:rsidR="00D25362">
        <w:rPr>
          <w:rFonts w:ascii="Avenir Book" w:hAnsi="Avenir Book" w:cstheme="majorHAnsi"/>
          <w:color w:val="222222"/>
          <w:sz w:val="20"/>
          <w:szCs w:val="20"/>
          <w:lang w:val="es-ES"/>
        </w:rPr>
        <w:t>,</w:t>
      </w:r>
      <w:r w:rsidR="007642CF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y a veces incluso de </w:t>
      </w:r>
      <w:r w:rsidR="0093609B">
        <w:rPr>
          <w:rFonts w:ascii="Avenir Book" w:hAnsi="Avenir Book" w:cstheme="majorHAnsi"/>
          <w:color w:val="222222"/>
          <w:sz w:val="20"/>
          <w:szCs w:val="20"/>
          <w:lang w:val="es-ES"/>
        </w:rPr>
        <w:t>comprender</w:t>
      </w:r>
      <w:r w:rsidR="007642CF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.</w:t>
      </w:r>
    </w:p>
    <w:p w14:paraId="362FADEE" w14:textId="069EEB3D" w:rsidR="00704E3D" w:rsidRPr="00DB0047" w:rsidRDefault="007642CF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Muchos profesionales que están detrás de campañas invisibles</w:t>
      </w:r>
      <w:r w:rsidR="009B2C7A">
        <w:rPr>
          <w:rFonts w:ascii="Avenir Book" w:hAnsi="Avenir Book" w:cstheme="majorHAnsi"/>
          <w:color w:val="222222"/>
          <w:sz w:val="20"/>
          <w:szCs w:val="20"/>
          <w:lang w:val="es-ES"/>
        </w:rPr>
        <w:t>,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pero </w:t>
      </w:r>
      <w:r w:rsidR="009B2C7A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a la vez 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muy efectivas</w:t>
      </w:r>
      <w:r w:rsidR="009B2C7A">
        <w:rPr>
          <w:rFonts w:ascii="Avenir Book" w:hAnsi="Avenir Book" w:cstheme="majorHAnsi"/>
          <w:color w:val="222222"/>
          <w:sz w:val="20"/>
          <w:szCs w:val="20"/>
          <w:lang w:val="es-ES"/>
        </w:rPr>
        <w:t>,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</w:t>
      </w:r>
      <w:r w:rsidR="00704E3D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cuentan desde su primera edición en Chile 2019, con 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un premio </w:t>
      </w:r>
      <w:r w:rsidR="009A3CFE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para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destacar su trabajo</w:t>
      </w:r>
      <w:r w:rsidR="002B4C39">
        <w:rPr>
          <w:rFonts w:ascii="Avenir Book" w:hAnsi="Avenir Book" w:cstheme="majorHAnsi"/>
          <w:color w:val="222222"/>
          <w:sz w:val="20"/>
          <w:szCs w:val="20"/>
          <w:lang w:val="es-ES"/>
        </w:rPr>
        <w:t>.</w:t>
      </w:r>
    </w:p>
    <w:p w14:paraId="5E305249" w14:textId="77777777" w:rsidR="00704E3D" w:rsidRPr="00DB0047" w:rsidRDefault="00704E3D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7ED197A7" w14:textId="3D904409" w:rsidR="009A3CFE" w:rsidRPr="00DB0047" w:rsidRDefault="00D2225F" w:rsidP="009A3CFE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Los </w:t>
      </w:r>
      <w:r w:rsidR="009A3CFE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EIKON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</w:t>
      </w:r>
      <w:r w:rsidR="007076BD">
        <w:rPr>
          <w:rFonts w:ascii="Avenir Book" w:hAnsi="Avenir Book" w:cstheme="majorHAnsi"/>
          <w:color w:val="222222"/>
          <w:sz w:val="20"/>
          <w:szCs w:val="20"/>
          <w:lang w:val="es-ES"/>
        </w:rPr>
        <w:t>comprenden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</w:t>
      </w:r>
      <w:r w:rsidR="009A3CFE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2</w:t>
      </w:r>
      <w:r w:rsidR="008E58D7">
        <w:rPr>
          <w:rFonts w:ascii="Avenir Book" w:hAnsi="Avenir Book" w:cstheme="majorHAnsi"/>
          <w:color w:val="222222"/>
          <w:sz w:val="20"/>
          <w:szCs w:val="20"/>
          <w:lang w:val="es-ES"/>
        </w:rPr>
        <w:t>3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categorías en diversas disciplinas de la comunicación institucional, de marca y asuntos públicos</w:t>
      </w:r>
      <w:r w:rsidR="009A3CFE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, y 3 </w:t>
      </w:r>
      <w:r w:rsidR="009B2C7A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diferentes </w:t>
      </w:r>
      <w:r w:rsidR="009A3CFE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capítulos para dar espacio a </w:t>
      </w:r>
      <w:proofErr w:type="spellStart"/>
      <w:r w:rsidR="009A3CFE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PyMEs</w:t>
      </w:r>
      <w:proofErr w:type="spellEnd"/>
      <w:r w:rsidR="009A3CFE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, </w:t>
      </w:r>
      <w:proofErr w:type="spellStart"/>
      <w:r w:rsidR="009A3CFE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ONG</w:t>
      </w:r>
      <w:r w:rsidR="00132401">
        <w:rPr>
          <w:rFonts w:ascii="Avenir Book" w:hAnsi="Avenir Book" w:cstheme="majorHAnsi"/>
          <w:color w:val="222222"/>
          <w:sz w:val="20"/>
          <w:szCs w:val="20"/>
          <w:lang w:val="es-ES"/>
        </w:rPr>
        <w:t>s</w:t>
      </w:r>
      <w:proofErr w:type="spellEnd"/>
      <w:r w:rsidR="009A3CFE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y grandes marcas.</w:t>
      </w:r>
      <w:r w:rsidR="005D690D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Los casos presentados</w:t>
      </w:r>
      <w:r w:rsidR="00132401">
        <w:rPr>
          <w:rFonts w:ascii="Avenir Book" w:hAnsi="Avenir Book" w:cstheme="majorHAnsi"/>
          <w:color w:val="222222"/>
          <w:sz w:val="20"/>
          <w:szCs w:val="20"/>
          <w:lang w:val="es-ES"/>
        </w:rPr>
        <w:t>,</w:t>
      </w:r>
      <w:r w:rsidR="005D690D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que se postulan cada año</w:t>
      </w:r>
      <w:r w:rsidR="00132401">
        <w:rPr>
          <w:rFonts w:ascii="Avenir Book" w:hAnsi="Avenir Book" w:cstheme="majorHAnsi"/>
          <w:color w:val="222222"/>
          <w:sz w:val="20"/>
          <w:szCs w:val="20"/>
          <w:lang w:val="es-ES"/>
        </w:rPr>
        <w:t>,</w:t>
      </w:r>
      <w:r w:rsidR="005D690D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son evaluados </w:t>
      </w:r>
      <w:r w:rsidR="00132401">
        <w:rPr>
          <w:rFonts w:ascii="Avenir Book" w:hAnsi="Avenir Book" w:cstheme="majorHAnsi"/>
          <w:color w:val="222222"/>
          <w:sz w:val="20"/>
          <w:szCs w:val="20"/>
          <w:lang w:val="es-ES"/>
        </w:rPr>
        <w:t>por</w:t>
      </w:r>
      <w:r w:rsidR="005D690D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un </w:t>
      </w:r>
      <w:r w:rsidR="00BD3580">
        <w:rPr>
          <w:rFonts w:ascii="Avenir Book" w:hAnsi="Avenir Book" w:cstheme="majorHAnsi"/>
          <w:color w:val="222222"/>
          <w:sz w:val="20"/>
          <w:szCs w:val="20"/>
          <w:lang w:val="es-ES"/>
        </w:rPr>
        <w:t>Jurado</w:t>
      </w:r>
      <w:r w:rsidR="005D690D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de reconocidos profesionales de las comunicaciones en Chile y Argentina.</w:t>
      </w:r>
    </w:p>
    <w:p w14:paraId="49B3D967" w14:textId="77777777" w:rsidR="009A3CFE" w:rsidRPr="00DB0047" w:rsidRDefault="009A3CFE" w:rsidP="009A3CFE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49FDE2B9" w14:textId="25945489" w:rsidR="007D6E62" w:rsidRPr="00DE4A89" w:rsidRDefault="0073267D" w:rsidP="008E58D7">
      <w:pPr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</w:pPr>
      <w:r w:rsidRPr="00DE4A89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EL MENSAJE DE DIEGO DILLENBERGER</w:t>
      </w:r>
    </w:p>
    <w:p w14:paraId="13A82873" w14:textId="68C789C9" w:rsidR="00F94A03" w:rsidRPr="004F504F" w:rsidRDefault="00D2225F" w:rsidP="008E58D7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Diego Dillenberger, director de </w:t>
      </w:r>
      <w:r w:rsidR="009A3CFE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Revista IMAGEN 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y cofundador de los </w:t>
      </w:r>
      <w:r w:rsidR="009A3CFE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EIKON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</w:t>
      </w:r>
      <w:r w:rsidR="009A3CFE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junto a 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María Curubeto, </w:t>
      </w:r>
      <w:r w:rsidR="008828F6">
        <w:rPr>
          <w:rFonts w:ascii="Avenir Book" w:hAnsi="Avenir Book" w:cstheme="majorHAnsi"/>
          <w:color w:val="222222"/>
          <w:sz w:val="20"/>
          <w:szCs w:val="20"/>
          <w:lang w:val="es-ES"/>
        </w:rPr>
        <w:t>celebra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que </w:t>
      </w:r>
      <w:r w:rsidRPr="004F504F">
        <w:rPr>
          <w:rFonts w:ascii="Avenir Book" w:hAnsi="Avenir Book" w:cstheme="majorHAnsi"/>
          <w:color w:val="222222"/>
          <w:sz w:val="20"/>
          <w:szCs w:val="20"/>
          <w:lang w:val="es-ES"/>
        </w:rPr>
        <w:t>“</w:t>
      </w:r>
      <w:r w:rsidR="008E58D7" w:rsidRPr="004F504F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Como creadores de los EIKON nos sentimos muy </w:t>
      </w:r>
      <w:r w:rsidR="002B4C39" w:rsidRPr="004F504F">
        <w:rPr>
          <w:rFonts w:ascii="Avenir Book" w:hAnsi="Avenir Book" w:cstheme="majorHAnsi"/>
          <w:color w:val="222222"/>
          <w:sz w:val="20"/>
          <w:szCs w:val="20"/>
          <w:lang w:val="es-ES"/>
        </w:rPr>
        <w:t>orgullosos</w:t>
      </w:r>
      <w:r w:rsidR="008E58D7" w:rsidRPr="004F504F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y agradecidos por la magnífica recepción de los Premios que se reafirma</w:t>
      </w:r>
      <w:r w:rsidR="002B4C39" w:rsidRPr="004F504F">
        <w:rPr>
          <w:rFonts w:ascii="Avenir Book" w:hAnsi="Avenir Book" w:cstheme="majorHAnsi"/>
          <w:color w:val="222222"/>
          <w:sz w:val="20"/>
          <w:szCs w:val="20"/>
          <w:lang w:val="es-ES"/>
        </w:rPr>
        <w:t>,</w:t>
      </w:r>
      <w:r w:rsidR="008E58D7" w:rsidRPr="004F504F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en esta tercera edición</w:t>
      </w:r>
      <w:r w:rsidR="002B4C39" w:rsidRPr="004F504F">
        <w:rPr>
          <w:rFonts w:ascii="Avenir Book" w:hAnsi="Avenir Book" w:cstheme="majorHAnsi"/>
          <w:color w:val="222222"/>
          <w:sz w:val="20"/>
          <w:szCs w:val="20"/>
          <w:lang w:val="es-ES"/>
        </w:rPr>
        <w:t>,</w:t>
      </w:r>
      <w:r w:rsidR="008E58D7" w:rsidRPr="004F504F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con casi cuatro veces más postulaciones </w:t>
      </w:r>
      <w:r w:rsidR="002B4C39" w:rsidRPr="004F504F">
        <w:rPr>
          <w:rFonts w:ascii="Avenir Book" w:hAnsi="Avenir Book" w:cstheme="majorHAnsi"/>
          <w:color w:val="222222"/>
          <w:sz w:val="20"/>
          <w:szCs w:val="20"/>
          <w:lang w:val="es-ES"/>
        </w:rPr>
        <w:t>que en</w:t>
      </w:r>
      <w:r w:rsidR="008E58D7" w:rsidRPr="004F504F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la primera en 2019. Es un inmenso aporte poder unir el crecimiento de la industria de las comunicaciones entre dos países hermanos donde sus profesionales atraviesan fronteras</w:t>
      </w:r>
      <w:r w:rsidR="00F94A03" w:rsidRPr="004F504F">
        <w:rPr>
          <w:rFonts w:ascii="Avenir Book" w:hAnsi="Avenir Book" w:cstheme="majorHAnsi"/>
          <w:color w:val="222222"/>
          <w:sz w:val="20"/>
          <w:szCs w:val="20"/>
          <w:lang w:val="es-ES"/>
        </w:rPr>
        <w:t>”.</w:t>
      </w:r>
    </w:p>
    <w:p w14:paraId="5909FE77" w14:textId="77777777" w:rsidR="007642CF" w:rsidRDefault="007642CF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6457ED4B" w14:textId="467BD8A5" w:rsidR="0073267D" w:rsidRPr="00DE4A89" w:rsidRDefault="0073267D" w:rsidP="000308F1">
      <w:pPr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</w:pPr>
      <w:r w:rsidRPr="00DE4A89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EL MENSAJE DE LOS DIRECTORES DE EDICIONES GAF</w:t>
      </w:r>
    </w:p>
    <w:p w14:paraId="6F73FAC3" w14:textId="38C7CEDE" w:rsidR="0090116C" w:rsidRDefault="008828F6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>
        <w:rPr>
          <w:rFonts w:ascii="Avenir Book" w:hAnsi="Avenir Book" w:cstheme="majorHAnsi"/>
          <w:color w:val="222222"/>
          <w:sz w:val="20"/>
          <w:szCs w:val="20"/>
          <w:lang w:val="es-ES"/>
        </w:rPr>
        <w:t>Por su parte,</w:t>
      </w:r>
      <w:r w:rsidR="0090116C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Alejandro Fígola</w:t>
      </w:r>
      <w:r w:rsidR="00064192">
        <w:rPr>
          <w:rFonts w:ascii="Avenir Book" w:hAnsi="Avenir Book" w:cstheme="majorHAnsi"/>
          <w:color w:val="222222"/>
          <w:sz w:val="20"/>
          <w:szCs w:val="20"/>
          <w:lang w:val="es-ES"/>
        </w:rPr>
        <w:t>,</w:t>
      </w:r>
      <w:r w:rsidR="0090116C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</w:t>
      </w:r>
      <w:proofErr w:type="gramStart"/>
      <w:r w:rsidR="0090116C">
        <w:rPr>
          <w:rFonts w:ascii="Avenir Book" w:hAnsi="Avenir Book" w:cstheme="majorHAnsi"/>
          <w:color w:val="222222"/>
          <w:sz w:val="20"/>
          <w:szCs w:val="20"/>
          <w:lang w:val="es-ES"/>
        </w:rPr>
        <w:t>Director</w:t>
      </w:r>
      <w:proofErr w:type="gramEnd"/>
      <w:r w:rsidR="0090116C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de Ediciones GAF, </w:t>
      </w:r>
      <w:r>
        <w:rPr>
          <w:rFonts w:ascii="Avenir Book" w:hAnsi="Avenir Book" w:cstheme="majorHAnsi"/>
          <w:color w:val="222222"/>
          <w:sz w:val="20"/>
          <w:szCs w:val="20"/>
          <w:lang w:val="es-ES"/>
        </w:rPr>
        <w:t>destaca</w:t>
      </w:r>
      <w:r w:rsidR="00064192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“El compromiso y buen hacer de cada uno de los miembros del JURADO</w:t>
      </w:r>
      <w:r w:rsidR="002B4C39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, </w:t>
      </w:r>
      <w:r w:rsidR="00064192">
        <w:rPr>
          <w:rFonts w:ascii="Avenir Book" w:hAnsi="Avenir Book" w:cstheme="majorHAnsi"/>
          <w:color w:val="222222"/>
          <w:sz w:val="20"/>
          <w:szCs w:val="20"/>
          <w:lang w:val="es-ES"/>
        </w:rPr>
        <w:t>un valor fundamental que aporta prestigio y transparencia a los Premios</w:t>
      </w:r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, </w:t>
      </w:r>
      <w:r w:rsidR="00064192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por </w:t>
      </w:r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lo que </w:t>
      </w:r>
      <w:r w:rsidR="00064192">
        <w:rPr>
          <w:rFonts w:ascii="Avenir Book" w:hAnsi="Avenir Book" w:cstheme="majorHAnsi"/>
          <w:color w:val="222222"/>
          <w:sz w:val="20"/>
          <w:szCs w:val="20"/>
          <w:lang w:val="es-ES"/>
        </w:rPr>
        <w:t>estamos profundamente agradecidos y honrados”.</w:t>
      </w:r>
    </w:p>
    <w:p w14:paraId="4F67FB62" w14:textId="77777777" w:rsidR="00064192" w:rsidRDefault="00064192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6323B1D8" w14:textId="1378161D" w:rsidR="00064192" w:rsidRDefault="00064192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Gabriela Guerschanik, </w:t>
      </w:r>
      <w:proofErr w:type="gramStart"/>
      <w:r>
        <w:rPr>
          <w:rFonts w:ascii="Avenir Book" w:hAnsi="Avenir Book" w:cstheme="majorHAnsi"/>
          <w:color w:val="222222"/>
          <w:sz w:val="20"/>
          <w:szCs w:val="20"/>
          <w:lang w:val="es-ES"/>
        </w:rPr>
        <w:t>Directora</w:t>
      </w:r>
      <w:proofErr w:type="gramEnd"/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Editorial de Ediciones GAF y coordina</w:t>
      </w:r>
      <w:r w:rsidR="004F0555">
        <w:rPr>
          <w:rFonts w:ascii="Avenir Book" w:hAnsi="Avenir Book" w:cstheme="majorHAnsi"/>
          <w:color w:val="222222"/>
          <w:sz w:val="20"/>
          <w:szCs w:val="20"/>
          <w:lang w:val="es-ES"/>
        </w:rPr>
        <w:t>dora</w:t>
      </w:r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de los EIKON en Chile, </w:t>
      </w:r>
      <w:r w:rsidR="00BD3580">
        <w:rPr>
          <w:rFonts w:ascii="Avenir Book" w:hAnsi="Avenir Book" w:cstheme="majorHAnsi"/>
          <w:color w:val="222222"/>
          <w:sz w:val="20"/>
          <w:szCs w:val="20"/>
          <w:lang w:val="es-ES"/>
        </w:rPr>
        <w:t>afirma</w:t>
      </w:r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</w:t>
      </w:r>
      <w:r w:rsidR="00BD3580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que </w:t>
      </w:r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“La buena </w:t>
      </w:r>
      <w:r w:rsidR="002B4C39">
        <w:rPr>
          <w:rFonts w:ascii="Avenir Book" w:hAnsi="Avenir Book" w:cstheme="majorHAnsi"/>
          <w:color w:val="222222"/>
          <w:sz w:val="20"/>
          <w:szCs w:val="20"/>
          <w:lang w:val="es-ES"/>
        </w:rPr>
        <w:t>acogida</w:t>
      </w:r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de los EIKON entre grandes empresas y</w:t>
      </w:r>
      <w:r w:rsidR="00BF73EA">
        <w:rPr>
          <w:rFonts w:ascii="Avenir Book" w:hAnsi="Avenir Book" w:cstheme="majorHAnsi"/>
          <w:color w:val="222222"/>
          <w:sz w:val="20"/>
          <w:szCs w:val="20"/>
          <w:lang w:val="es-ES"/>
        </w:rPr>
        <w:t>,</w:t>
      </w:r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de igual forma</w:t>
      </w:r>
      <w:r w:rsidR="00BF73EA">
        <w:rPr>
          <w:rFonts w:ascii="Avenir Book" w:hAnsi="Avenir Book" w:cstheme="majorHAnsi"/>
          <w:color w:val="222222"/>
          <w:sz w:val="20"/>
          <w:szCs w:val="20"/>
          <w:lang w:val="es-ES"/>
        </w:rPr>
        <w:t>,</w:t>
      </w:r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entre </w:t>
      </w:r>
      <w:proofErr w:type="spellStart"/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PyMEs</w:t>
      </w:r>
      <w:proofErr w:type="spellEnd"/>
      <w:r w:rsidR="00BF73EA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y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</w:t>
      </w:r>
      <w:proofErr w:type="spellStart"/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ONG</w:t>
      </w:r>
      <w:r>
        <w:rPr>
          <w:rFonts w:ascii="Avenir Book" w:hAnsi="Avenir Book" w:cstheme="majorHAnsi"/>
          <w:color w:val="222222"/>
          <w:sz w:val="20"/>
          <w:szCs w:val="20"/>
          <w:lang w:val="es-ES"/>
        </w:rPr>
        <w:t>s</w:t>
      </w:r>
      <w:proofErr w:type="spellEnd"/>
      <w:r>
        <w:rPr>
          <w:rFonts w:ascii="Avenir Book" w:hAnsi="Avenir Book" w:cstheme="majorHAnsi"/>
          <w:color w:val="222222"/>
          <w:sz w:val="20"/>
          <w:szCs w:val="20"/>
          <w:lang w:val="es-ES"/>
        </w:rPr>
        <w:t>, nos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</w:t>
      </w:r>
      <w:r w:rsidR="004F0555">
        <w:rPr>
          <w:rFonts w:ascii="Avenir Book" w:hAnsi="Avenir Book" w:cstheme="majorHAnsi"/>
          <w:color w:val="222222"/>
          <w:sz w:val="20"/>
          <w:szCs w:val="20"/>
          <w:lang w:val="es-ES"/>
        </w:rPr>
        <w:t>alienta a</w:t>
      </w:r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seguir trabajando para contribuir en el crecimiento de la industria de las comunicaciones corporativas en Chile</w:t>
      </w:r>
      <w:r w:rsidR="00BF73EA">
        <w:rPr>
          <w:rFonts w:ascii="Avenir Book" w:hAnsi="Avenir Book" w:cstheme="majorHAnsi"/>
          <w:color w:val="222222"/>
          <w:sz w:val="20"/>
          <w:szCs w:val="20"/>
          <w:lang w:val="es-ES"/>
        </w:rPr>
        <w:t>,</w:t>
      </w:r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como así también para apoyar el reconocimiento de sus profesionales y dar mayor visibilidad a su </w:t>
      </w:r>
      <w:r w:rsidR="004F0555">
        <w:rPr>
          <w:rFonts w:ascii="Avenir Book" w:hAnsi="Avenir Book" w:cstheme="majorHAnsi"/>
          <w:color w:val="222222"/>
          <w:sz w:val="20"/>
          <w:szCs w:val="20"/>
          <w:lang w:val="es-ES"/>
        </w:rPr>
        <w:t>gestión”.</w:t>
      </w:r>
    </w:p>
    <w:p w14:paraId="6B6AA41A" w14:textId="54EDDF5C" w:rsidR="004F0555" w:rsidRDefault="004F0555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449EB1E0" w14:textId="171AB5F8" w:rsidR="002B4C39" w:rsidRDefault="002B4C39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3287BC16" w14:textId="20E7B756" w:rsidR="0073267D" w:rsidRDefault="0073267D" w:rsidP="0093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>
        <w:rPr>
          <w:rFonts w:ascii="Avenir Book" w:hAnsi="Avenir Book" w:cstheme="majorHAnsi"/>
          <w:color w:val="222222"/>
          <w:sz w:val="20"/>
          <w:szCs w:val="20"/>
          <w:lang w:val="es-ES"/>
        </w:rPr>
        <w:t>CEREMONIA DE PREMIACIÓN</w:t>
      </w:r>
    </w:p>
    <w:p w14:paraId="699912D0" w14:textId="77777777" w:rsidR="00344426" w:rsidRDefault="00344426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0DBDC8EA" w14:textId="36E4A4B1" w:rsidR="00A44518" w:rsidRDefault="002B4C39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>
        <w:rPr>
          <w:rFonts w:ascii="Avenir Book" w:hAnsi="Avenir Book" w:cstheme="majorHAnsi"/>
          <w:color w:val="222222"/>
          <w:sz w:val="20"/>
          <w:szCs w:val="20"/>
          <w:lang w:val="es-ES"/>
        </w:rPr>
        <w:t>E</w:t>
      </w:r>
      <w:r w:rsidR="00930B88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l 17 de diciembre pasado, en el Salón Fresno del Centro de Extensión de la Pontificia Universidad </w:t>
      </w:r>
      <w:r w:rsidR="00344426">
        <w:rPr>
          <w:rFonts w:ascii="Avenir Book" w:hAnsi="Avenir Book" w:cstheme="majorHAnsi"/>
          <w:color w:val="222222"/>
          <w:sz w:val="20"/>
          <w:szCs w:val="20"/>
          <w:lang w:val="es-ES"/>
        </w:rPr>
        <w:t>Católica de Chile</w:t>
      </w:r>
      <w:r w:rsidR="002A169A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, con la presencia de Patricio </w:t>
      </w:r>
      <w:proofErr w:type="spellStart"/>
      <w:r w:rsidR="002A169A">
        <w:rPr>
          <w:rFonts w:ascii="Avenir Book" w:hAnsi="Avenir Book" w:cstheme="majorHAnsi"/>
          <w:color w:val="222222"/>
          <w:sz w:val="20"/>
          <w:szCs w:val="20"/>
          <w:lang w:val="es-ES"/>
        </w:rPr>
        <w:t>Dussa</w:t>
      </w:r>
      <w:r w:rsidR="001A7AA7">
        <w:rPr>
          <w:rFonts w:ascii="Avenir Book" w:hAnsi="Avenir Book" w:cstheme="majorHAnsi"/>
          <w:color w:val="222222"/>
          <w:sz w:val="20"/>
          <w:szCs w:val="20"/>
          <w:lang w:val="es-ES"/>
        </w:rPr>
        <w:t>i</w:t>
      </w:r>
      <w:r w:rsidR="002A169A">
        <w:rPr>
          <w:rFonts w:ascii="Avenir Book" w:hAnsi="Avenir Book" w:cstheme="majorHAnsi"/>
          <w:color w:val="222222"/>
          <w:sz w:val="20"/>
          <w:szCs w:val="20"/>
          <w:lang w:val="es-ES"/>
        </w:rPr>
        <w:t>llant</w:t>
      </w:r>
      <w:proofErr w:type="spellEnd"/>
      <w:r w:rsidR="00344426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–</w:t>
      </w:r>
      <w:proofErr w:type="gramStart"/>
      <w:r w:rsidR="00DE2603">
        <w:rPr>
          <w:rFonts w:ascii="Avenir Book" w:hAnsi="Avenir Book" w:cstheme="majorHAnsi"/>
          <w:color w:val="222222"/>
          <w:sz w:val="20"/>
          <w:szCs w:val="20"/>
          <w:lang w:val="es-ES"/>
        </w:rPr>
        <w:t>Director</w:t>
      </w:r>
      <w:proofErr w:type="gramEnd"/>
      <w:r w:rsidR="00DE2603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del Departamento de Comunicación </w:t>
      </w:r>
      <w:r w:rsidR="001A7AA7">
        <w:rPr>
          <w:rFonts w:ascii="Avenir Book" w:hAnsi="Avenir Book" w:cstheme="majorHAnsi"/>
          <w:color w:val="222222"/>
          <w:sz w:val="20"/>
          <w:szCs w:val="20"/>
          <w:lang w:val="es-ES"/>
        </w:rPr>
        <w:t>A</w:t>
      </w:r>
      <w:r w:rsidR="00DE2603">
        <w:rPr>
          <w:rFonts w:ascii="Avenir Book" w:hAnsi="Avenir Book" w:cstheme="majorHAnsi"/>
          <w:color w:val="222222"/>
          <w:sz w:val="20"/>
          <w:szCs w:val="20"/>
          <w:lang w:val="es-ES"/>
        </w:rPr>
        <w:t>plicada de la FCOM UC y Coordinador Académico de los Premios EIKON Chile</w:t>
      </w:r>
      <w:r w:rsidR="00344426">
        <w:rPr>
          <w:rFonts w:ascii="Avenir Book" w:hAnsi="Avenir Book" w:cstheme="majorHAnsi"/>
          <w:color w:val="222222"/>
          <w:sz w:val="20"/>
          <w:szCs w:val="20"/>
          <w:lang w:val="es-ES"/>
        </w:rPr>
        <w:t>–</w:t>
      </w:r>
      <w:r w:rsidR="00DE2603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, </w:t>
      </w:r>
      <w:r w:rsidR="00344426">
        <w:rPr>
          <w:rFonts w:ascii="Avenir Book" w:hAnsi="Avenir Book" w:cstheme="majorHAnsi"/>
          <w:color w:val="222222"/>
          <w:sz w:val="20"/>
          <w:szCs w:val="20"/>
          <w:lang w:val="es-ES"/>
        </w:rPr>
        <w:t>miembros del Jurado y más de 180 asistentes, tuvo</w:t>
      </w:r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lugar la ceremonia </w:t>
      </w:r>
      <w:r w:rsidR="00344426">
        <w:rPr>
          <w:rFonts w:ascii="Avenir Book" w:hAnsi="Avenir Book" w:cstheme="majorHAnsi"/>
          <w:color w:val="222222"/>
          <w:sz w:val="20"/>
          <w:szCs w:val="20"/>
          <w:lang w:val="es-ES"/>
        </w:rPr>
        <w:t>de premiación de los EIKON Chile 2021.</w:t>
      </w:r>
    </w:p>
    <w:p w14:paraId="43552697" w14:textId="0A721827" w:rsidR="002B4C39" w:rsidRDefault="002B4C39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5470B60A" w14:textId="77777777" w:rsidR="00BE7E59" w:rsidRPr="00BE7E59" w:rsidRDefault="00BE7E59" w:rsidP="00BE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s-CL" w:eastAsia="es-MX"/>
        </w:rPr>
      </w:pPr>
      <w:r w:rsidRPr="00BE7E59">
        <w:rPr>
          <w:rFonts w:ascii="Calibri" w:eastAsia="Times New Roman" w:hAnsi="Calibri" w:cs="Calibri"/>
          <w:color w:val="000000"/>
          <w:sz w:val="24"/>
          <w:szCs w:val="24"/>
          <w:lang w:val="es-CL" w:eastAsia="es-MX"/>
        </w:rPr>
        <w:t>PREMIOS EIKON CHILE 2021</w:t>
      </w:r>
    </w:p>
    <w:p w14:paraId="030479A6" w14:textId="45B5E834" w:rsidR="00BE7E59" w:rsidRPr="00BE7E59" w:rsidRDefault="00BE7E59" w:rsidP="00BE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s-CL" w:eastAsia="es-MX"/>
        </w:rPr>
      </w:pPr>
      <w:r w:rsidRPr="00BE7E59">
        <w:rPr>
          <w:rFonts w:ascii="Calibri" w:eastAsia="Times New Roman" w:hAnsi="Calibri" w:cs="Calibri"/>
          <w:color w:val="000000"/>
          <w:sz w:val="24"/>
          <w:szCs w:val="24"/>
          <w:lang w:val="es-CL" w:eastAsia="es-MX"/>
        </w:rPr>
        <w:t xml:space="preserve">ESTATUILLAS ESPECIALES: Pandemia e </w:t>
      </w:r>
      <w:r>
        <w:rPr>
          <w:rFonts w:ascii="Calibri" w:eastAsia="Times New Roman" w:hAnsi="Calibri" w:cs="Calibri"/>
          <w:color w:val="000000"/>
          <w:sz w:val="24"/>
          <w:szCs w:val="24"/>
          <w:lang w:val="es-CL" w:eastAsia="es-MX"/>
        </w:rPr>
        <w:t>Innovación</w:t>
      </w:r>
    </w:p>
    <w:p w14:paraId="7ECBAEB5" w14:textId="77777777" w:rsidR="00BE7E59" w:rsidRDefault="00BE7E59" w:rsidP="00BE7E5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s-CL" w:eastAsia="es-MX"/>
        </w:rPr>
      </w:pPr>
    </w:p>
    <w:p w14:paraId="66FA45D8" w14:textId="77777777" w:rsidR="00BE7E59" w:rsidRPr="00BE7E59" w:rsidRDefault="00BE7E59" w:rsidP="00BE7E59">
      <w:pPr>
        <w:spacing w:line="240" w:lineRule="auto"/>
        <w:rPr>
          <w:rFonts w:ascii="Avenir Book" w:eastAsia="Times New Roman" w:hAnsi="Avenir Book" w:cs="Calibri"/>
          <w:b/>
          <w:bCs/>
          <w:color w:val="000000"/>
          <w:sz w:val="20"/>
          <w:szCs w:val="20"/>
          <w:lang w:val="es-CL" w:eastAsia="es-MX"/>
        </w:rPr>
      </w:pPr>
      <w:r w:rsidRPr="00BE7E59">
        <w:rPr>
          <w:rFonts w:ascii="Avenir Book" w:eastAsia="Times New Roman" w:hAnsi="Avenir Book" w:cs="Calibri"/>
          <w:b/>
          <w:bCs/>
          <w:color w:val="000000"/>
          <w:sz w:val="20"/>
          <w:szCs w:val="20"/>
          <w:lang w:val="es-CL" w:eastAsia="es-MX"/>
        </w:rPr>
        <w:t xml:space="preserve">Premio PANDEMIA, estatuilla blanca: corresponde al caso que recibió la mayor calificación entre los relacionados con la pandemia. </w:t>
      </w:r>
    </w:p>
    <w:p w14:paraId="2A56657C" w14:textId="77777777" w:rsidR="00BE7E59" w:rsidRPr="00BE7E59" w:rsidRDefault="00BE7E59" w:rsidP="00BE7E59">
      <w:pPr>
        <w:spacing w:line="240" w:lineRule="auto"/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</w:pPr>
    </w:p>
    <w:p w14:paraId="4F7FFCBE" w14:textId="77777777" w:rsidR="00BE7E59" w:rsidRPr="00BE7E59" w:rsidRDefault="00BE7E59" w:rsidP="00BE7E59">
      <w:pPr>
        <w:rPr>
          <w:rFonts w:ascii="Avenir Book" w:hAnsi="Avenir Book" w:cs="Calibri"/>
          <w:color w:val="000000"/>
          <w:sz w:val="20"/>
          <w:szCs w:val="20"/>
          <w:lang w:val="es-CL"/>
        </w:rPr>
      </w:pPr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>El caso ganador pertenece a la Categoría 4, relaciones con la prensa.</w:t>
      </w:r>
    </w:p>
    <w:p w14:paraId="7C0FF5CA" w14:textId="77777777" w:rsidR="00BE7E59" w:rsidRPr="00BE7E59" w:rsidRDefault="00BE7E59" w:rsidP="00BE7E59">
      <w:pPr>
        <w:rPr>
          <w:rFonts w:ascii="Avenir Book" w:hAnsi="Avenir Book" w:cs="Calibri"/>
          <w:color w:val="000000"/>
          <w:sz w:val="20"/>
          <w:szCs w:val="20"/>
          <w:lang w:val="es-CL"/>
        </w:rPr>
      </w:pPr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 xml:space="preserve">Empresa: </w:t>
      </w:r>
    </w:p>
    <w:p w14:paraId="0B552E63" w14:textId="77777777" w:rsidR="00BE7E59" w:rsidRPr="00BE7E59" w:rsidRDefault="00BE7E59" w:rsidP="00BE7E59">
      <w:pPr>
        <w:rPr>
          <w:rFonts w:ascii="Avenir Book" w:hAnsi="Avenir Book" w:cs="Calibri"/>
          <w:b/>
          <w:bCs/>
          <w:color w:val="000000"/>
          <w:sz w:val="20"/>
          <w:szCs w:val="20"/>
          <w:lang w:val="es-CL"/>
        </w:rPr>
      </w:pPr>
      <w:r w:rsidRPr="00BE7E59">
        <w:rPr>
          <w:rFonts w:ascii="Avenir Book" w:hAnsi="Avenir Book" w:cs="Calibri"/>
          <w:b/>
          <w:bCs/>
          <w:color w:val="000000"/>
          <w:sz w:val="20"/>
          <w:szCs w:val="20"/>
          <w:lang w:val="es-CL"/>
        </w:rPr>
        <w:t xml:space="preserve">Universidad del Desarrollo por su campaña: “UDD frente al Covid-19: </w:t>
      </w:r>
      <w:proofErr w:type="spellStart"/>
      <w:r w:rsidRPr="00BE7E59">
        <w:rPr>
          <w:rFonts w:ascii="Avenir Book" w:hAnsi="Avenir Book" w:cs="Calibri"/>
          <w:b/>
          <w:bCs/>
          <w:color w:val="000000"/>
          <w:sz w:val="20"/>
          <w:szCs w:val="20"/>
          <w:lang w:val="es-CL"/>
        </w:rPr>
        <w:t>Cómo</w:t>
      </w:r>
      <w:proofErr w:type="spellEnd"/>
      <w:r w:rsidRPr="00BE7E59">
        <w:rPr>
          <w:rFonts w:ascii="Avenir Book" w:hAnsi="Avenir Book" w:cs="Calibri"/>
          <w:b/>
          <w:bCs/>
          <w:color w:val="000000"/>
          <w:sz w:val="20"/>
          <w:szCs w:val="20"/>
          <w:lang w:val="es-CL"/>
        </w:rPr>
        <w:t xml:space="preserve"> visibilizar y generar impacto </w:t>
      </w:r>
      <w:proofErr w:type="spellStart"/>
      <w:r w:rsidRPr="00BE7E59">
        <w:rPr>
          <w:rFonts w:ascii="Avenir Book" w:hAnsi="Avenir Book" w:cs="Calibri"/>
          <w:b/>
          <w:bCs/>
          <w:color w:val="000000"/>
          <w:sz w:val="20"/>
          <w:szCs w:val="20"/>
          <w:lang w:val="es-CL"/>
        </w:rPr>
        <w:t>mediático</w:t>
      </w:r>
      <w:proofErr w:type="spellEnd"/>
      <w:r w:rsidRPr="00BE7E59">
        <w:rPr>
          <w:rFonts w:ascii="Avenir Book" w:hAnsi="Avenir Book" w:cs="Calibri"/>
          <w:b/>
          <w:bCs/>
          <w:color w:val="000000"/>
          <w:sz w:val="20"/>
          <w:szCs w:val="20"/>
          <w:lang w:val="es-CL"/>
        </w:rPr>
        <w:t xml:space="preserve"> en tiempos de crisis”.</w:t>
      </w:r>
    </w:p>
    <w:p w14:paraId="5DE143EF" w14:textId="77777777" w:rsidR="00BE7E59" w:rsidRPr="00BE7E59" w:rsidRDefault="00BE7E59" w:rsidP="00BE7E59">
      <w:pPr>
        <w:rPr>
          <w:rFonts w:ascii="Avenir Book" w:hAnsi="Avenir Book" w:cs="Calibri"/>
          <w:color w:val="000000"/>
          <w:sz w:val="20"/>
          <w:szCs w:val="20"/>
          <w:lang w:val="es-CL"/>
        </w:rPr>
      </w:pPr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 xml:space="preserve">Desarrollado por la </w:t>
      </w:r>
      <w:proofErr w:type="spellStart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>Dirección</w:t>
      </w:r>
      <w:proofErr w:type="spellEnd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 xml:space="preserve"> de Asuntos </w:t>
      </w:r>
      <w:proofErr w:type="spellStart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>Públicos</w:t>
      </w:r>
      <w:proofErr w:type="spellEnd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 xml:space="preserve"> y Comunicaciones, a cargo de  </w:t>
      </w:r>
      <w:proofErr w:type="spellStart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>María</w:t>
      </w:r>
      <w:proofErr w:type="spellEnd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 xml:space="preserve"> </w:t>
      </w:r>
      <w:proofErr w:type="spellStart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>Inés</w:t>
      </w:r>
      <w:proofErr w:type="spellEnd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 xml:space="preserve"> Mendieta, directora del área.</w:t>
      </w:r>
    </w:p>
    <w:p w14:paraId="25F81BF7" w14:textId="77777777" w:rsidR="00BE7E59" w:rsidRPr="00BE7E59" w:rsidRDefault="00BE7E59" w:rsidP="00BE7E59">
      <w:pPr>
        <w:rPr>
          <w:rFonts w:ascii="Avenir Book" w:hAnsi="Avenir Book" w:cs="Calibri"/>
          <w:color w:val="000000"/>
          <w:sz w:val="20"/>
          <w:szCs w:val="20"/>
          <w:lang w:val="es-CL"/>
        </w:rPr>
      </w:pPr>
    </w:p>
    <w:p w14:paraId="3A559B09" w14:textId="77777777" w:rsidR="00BE7E59" w:rsidRPr="00BE7E59" w:rsidRDefault="00BE7E59" w:rsidP="00BE7E59">
      <w:pPr>
        <w:spacing w:line="240" w:lineRule="auto"/>
        <w:rPr>
          <w:rFonts w:ascii="Avenir Book" w:eastAsia="Times New Roman" w:hAnsi="Avenir Book" w:cs="Times New Roman"/>
          <w:sz w:val="20"/>
          <w:szCs w:val="20"/>
          <w:lang w:val="es-CL" w:eastAsia="es-MX"/>
        </w:rPr>
      </w:pPr>
      <w:r w:rsidRPr="00BE7E59">
        <w:rPr>
          <w:rFonts w:ascii="Avenir Book" w:eastAsia="Times New Roman" w:hAnsi="Avenir Book"/>
          <w:color w:val="000000"/>
          <w:sz w:val="20"/>
          <w:szCs w:val="20"/>
          <w:shd w:val="clear" w:color="auto" w:fill="FFFFFF"/>
          <w:lang w:val="es-CL" w:eastAsia="es-MX"/>
        </w:rPr>
        <w:t>#ImpactoUDD El Covid-19 se convirtió para la @UDD_cl en una oportunidad de posicionar a sus voceros y expertos, además de visibilizar investigación de calidad para generar valor e impacto en la sociedad.</w:t>
      </w:r>
    </w:p>
    <w:p w14:paraId="01298CFA" w14:textId="77777777" w:rsidR="00BE7E59" w:rsidRPr="00BE7E59" w:rsidRDefault="00BE7E59" w:rsidP="00BE7E59">
      <w:pPr>
        <w:rPr>
          <w:rFonts w:ascii="Avenir Book" w:hAnsi="Avenir Book" w:cs="Calibri"/>
          <w:color w:val="000000"/>
          <w:sz w:val="20"/>
          <w:szCs w:val="20"/>
          <w:lang w:val="es-CL"/>
        </w:rPr>
      </w:pPr>
    </w:p>
    <w:p w14:paraId="79405B01" w14:textId="6E99E310" w:rsidR="00BE7E59" w:rsidRPr="00BE7E59" w:rsidRDefault="00BE7E59" w:rsidP="00BE7E59">
      <w:pPr>
        <w:spacing w:line="240" w:lineRule="auto"/>
        <w:rPr>
          <w:rFonts w:ascii="Avenir Book" w:eastAsia="Times New Roman" w:hAnsi="Avenir Book" w:cs="Times New Roman"/>
          <w:sz w:val="20"/>
          <w:szCs w:val="20"/>
          <w:lang w:val="es-CL" w:eastAsia="es-MX"/>
        </w:rPr>
      </w:pPr>
      <w:r w:rsidRPr="00BE7E59">
        <w:rPr>
          <w:rFonts w:ascii="Avenir Book" w:eastAsia="Times New Roman" w:hAnsi="Avenir Book"/>
          <w:color w:val="000000"/>
          <w:sz w:val="20"/>
          <w:szCs w:val="20"/>
          <w:shd w:val="clear" w:color="auto" w:fill="FFFFFF"/>
          <w:lang w:val="es-CL" w:eastAsia="es-MX"/>
        </w:rPr>
        <w:t xml:space="preserve">“Buen caso, consistente y bien estructurado hacia los </w:t>
      </w:r>
      <w:proofErr w:type="spellStart"/>
      <w:r w:rsidRPr="00BE7E59">
        <w:rPr>
          <w:rFonts w:ascii="Avenir Book" w:eastAsia="Times New Roman" w:hAnsi="Avenir Book"/>
          <w:color w:val="000000"/>
          <w:sz w:val="20"/>
          <w:szCs w:val="20"/>
          <w:shd w:val="clear" w:color="auto" w:fill="FFFFFF"/>
          <w:lang w:val="es-CL" w:eastAsia="es-MX"/>
        </w:rPr>
        <w:t>stakeholders</w:t>
      </w:r>
      <w:proofErr w:type="spellEnd"/>
      <w:r w:rsidRPr="00BE7E59">
        <w:rPr>
          <w:rFonts w:ascii="Avenir Book" w:eastAsia="Times New Roman" w:hAnsi="Avenir Book"/>
          <w:color w:val="000000"/>
          <w:sz w:val="20"/>
          <w:szCs w:val="20"/>
          <w:shd w:val="clear" w:color="auto" w:fill="FFFFFF"/>
          <w:lang w:val="es-CL" w:eastAsia="es-MX"/>
        </w:rPr>
        <w:t xml:space="preserve"> de la UDD, ajustándose a cada etapa según los desafío de la contingencia”, mención de unos de los Jurados que evaluó este caso.</w:t>
      </w:r>
    </w:p>
    <w:p w14:paraId="34F01F0D" w14:textId="77777777" w:rsidR="00BE7E59" w:rsidRPr="00BE7E59" w:rsidRDefault="00BE7E59" w:rsidP="00BE7E59">
      <w:pPr>
        <w:spacing w:line="240" w:lineRule="auto"/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</w:pPr>
    </w:p>
    <w:p w14:paraId="7AE40452" w14:textId="77777777" w:rsidR="00BE7E59" w:rsidRPr="00BE7E59" w:rsidRDefault="00BE7E59" w:rsidP="00BE7E59">
      <w:pPr>
        <w:spacing w:line="240" w:lineRule="auto"/>
        <w:rPr>
          <w:rFonts w:ascii="Avenir Book" w:eastAsia="Times New Roman" w:hAnsi="Avenir Book" w:cs="Calibri"/>
          <w:b/>
          <w:bCs/>
          <w:color w:val="000000"/>
          <w:sz w:val="20"/>
          <w:szCs w:val="20"/>
          <w:lang w:val="es-CL" w:eastAsia="es-MX"/>
        </w:rPr>
      </w:pPr>
      <w:r w:rsidRPr="00BE7E59">
        <w:rPr>
          <w:rFonts w:ascii="Avenir Book" w:eastAsia="Times New Roman" w:hAnsi="Avenir Book" w:cs="Calibri"/>
          <w:b/>
          <w:bCs/>
          <w:color w:val="000000"/>
          <w:sz w:val="20"/>
          <w:szCs w:val="20"/>
          <w:lang w:val="es-CL" w:eastAsia="es-MX"/>
        </w:rPr>
        <w:t>Premio INNOVACIÓN, estatuilla rubí: corresponde al caso que recibió la mayor calificación en este ítem de evaluación.</w:t>
      </w:r>
    </w:p>
    <w:p w14:paraId="1886AC63" w14:textId="77777777" w:rsidR="00BE7E59" w:rsidRPr="00BE7E59" w:rsidRDefault="00BE7E59" w:rsidP="00BE7E59">
      <w:pPr>
        <w:spacing w:line="240" w:lineRule="auto"/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</w:pPr>
    </w:p>
    <w:p w14:paraId="01900957" w14:textId="77777777" w:rsidR="00BE7E59" w:rsidRPr="00BE7E59" w:rsidRDefault="00BE7E59" w:rsidP="00BE7E59">
      <w:pPr>
        <w:rPr>
          <w:rFonts w:ascii="Avenir Book" w:hAnsi="Avenir Book" w:cs="Calibri"/>
          <w:color w:val="000000"/>
          <w:sz w:val="20"/>
          <w:szCs w:val="20"/>
          <w:lang w:val="es-CL"/>
        </w:rPr>
      </w:pPr>
      <w:r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El caso ganador</w:t>
      </w:r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 xml:space="preserve"> corresponde a la Categoría 1: Campaña General de Comunicación Institucional</w:t>
      </w:r>
    </w:p>
    <w:p w14:paraId="0DC30B00" w14:textId="77777777" w:rsidR="00BE7E59" w:rsidRPr="00BE7E59" w:rsidRDefault="00BE7E59" w:rsidP="00BE7E59">
      <w:pPr>
        <w:rPr>
          <w:rFonts w:ascii="Avenir Book" w:hAnsi="Avenir Book" w:cs="Calibri"/>
          <w:color w:val="000000"/>
          <w:sz w:val="20"/>
          <w:szCs w:val="20"/>
          <w:lang w:val="es-CL"/>
        </w:rPr>
      </w:pPr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>Empresa:</w:t>
      </w:r>
    </w:p>
    <w:p w14:paraId="0E89C1EA" w14:textId="77777777" w:rsidR="00BE7E59" w:rsidRPr="00BE7E59" w:rsidRDefault="00BE7E59" w:rsidP="00BE7E59">
      <w:pPr>
        <w:rPr>
          <w:rFonts w:ascii="Avenir Book" w:hAnsi="Avenir Book" w:cs="Calibri"/>
          <w:b/>
          <w:bCs/>
          <w:color w:val="000000"/>
          <w:sz w:val="20"/>
          <w:szCs w:val="20"/>
          <w:lang w:val="es-CL"/>
        </w:rPr>
      </w:pPr>
      <w:proofErr w:type="spellStart"/>
      <w:r w:rsidRPr="00BE7E59">
        <w:rPr>
          <w:rFonts w:ascii="Avenir Book" w:hAnsi="Avenir Book" w:cs="Calibri"/>
          <w:b/>
          <w:bCs/>
          <w:color w:val="000000"/>
          <w:sz w:val="20"/>
          <w:szCs w:val="20"/>
          <w:lang w:val="es-CL"/>
        </w:rPr>
        <w:t>NotCo</w:t>
      </w:r>
      <w:proofErr w:type="spellEnd"/>
      <w:r w:rsidRPr="00BE7E59">
        <w:rPr>
          <w:rFonts w:ascii="Avenir Book" w:hAnsi="Avenir Book" w:cs="Calibri"/>
          <w:b/>
          <w:bCs/>
          <w:color w:val="000000"/>
          <w:sz w:val="20"/>
          <w:szCs w:val="20"/>
          <w:lang w:val="es-CL"/>
        </w:rPr>
        <w:t xml:space="preserve"> , agencia Dos Alas, por su campaña “</w:t>
      </w:r>
      <w:proofErr w:type="spellStart"/>
      <w:r w:rsidRPr="00BE7E59">
        <w:rPr>
          <w:rFonts w:ascii="Avenir Book" w:hAnsi="Avenir Book" w:cs="Calibri"/>
          <w:b/>
          <w:bCs/>
          <w:color w:val="000000"/>
          <w:sz w:val="20"/>
          <w:szCs w:val="20"/>
          <w:lang w:val="es-CL"/>
        </w:rPr>
        <w:t>NotCo</w:t>
      </w:r>
      <w:proofErr w:type="spellEnd"/>
      <w:r w:rsidRPr="00BE7E59">
        <w:rPr>
          <w:rFonts w:ascii="Avenir Book" w:hAnsi="Avenir Book" w:cs="Calibri"/>
          <w:b/>
          <w:bCs/>
          <w:color w:val="000000"/>
          <w:sz w:val="20"/>
          <w:szCs w:val="20"/>
          <w:lang w:val="es-CL"/>
        </w:rPr>
        <w:t xml:space="preserve">: De una </w:t>
      </w:r>
      <w:proofErr w:type="spellStart"/>
      <w:r w:rsidRPr="00BE7E59">
        <w:rPr>
          <w:rFonts w:ascii="Avenir Book" w:hAnsi="Avenir Book" w:cs="Calibri"/>
          <w:b/>
          <w:bCs/>
          <w:color w:val="000000"/>
          <w:sz w:val="20"/>
          <w:szCs w:val="20"/>
          <w:lang w:val="es-CL"/>
        </w:rPr>
        <w:t>startup</w:t>
      </w:r>
      <w:proofErr w:type="spellEnd"/>
      <w:r w:rsidRPr="00BE7E59">
        <w:rPr>
          <w:rFonts w:ascii="Avenir Book" w:hAnsi="Avenir Book" w:cs="Calibri"/>
          <w:b/>
          <w:bCs/>
          <w:color w:val="000000"/>
          <w:sz w:val="20"/>
          <w:szCs w:val="20"/>
          <w:lang w:val="es-CL"/>
        </w:rPr>
        <w:t xml:space="preserve"> a un ícono de la economía del propósito”.</w:t>
      </w:r>
    </w:p>
    <w:p w14:paraId="55E0F4DA" w14:textId="77777777" w:rsidR="00BE7E59" w:rsidRPr="00BE7E59" w:rsidRDefault="00BE7E59" w:rsidP="00BE7E59">
      <w:pPr>
        <w:rPr>
          <w:rFonts w:ascii="Avenir Book" w:hAnsi="Avenir Book" w:cs="Calibri"/>
          <w:color w:val="000000"/>
          <w:sz w:val="20"/>
          <w:szCs w:val="20"/>
          <w:lang w:val="es-CL"/>
        </w:rPr>
      </w:pPr>
    </w:p>
    <w:p w14:paraId="321E324A" w14:textId="77777777" w:rsidR="00BE7E59" w:rsidRPr="00BE7E59" w:rsidRDefault="00BE7E59" w:rsidP="00BE7E59">
      <w:pPr>
        <w:rPr>
          <w:rFonts w:ascii="Avenir Book" w:hAnsi="Avenir Book" w:cs="Calibri"/>
          <w:color w:val="000000"/>
          <w:sz w:val="20"/>
          <w:szCs w:val="20"/>
          <w:lang w:val="es-CL"/>
        </w:rPr>
      </w:pPr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 xml:space="preserve">En solo 24 meses, </w:t>
      </w:r>
      <w:proofErr w:type="spellStart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>NotCo</w:t>
      </w:r>
      <w:proofErr w:type="spellEnd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 xml:space="preserve"> pasó de ser una </w:t>
      </w:r>
      <w:proofErr w:type="spellStart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>StartUp</w:t>
      </w:r>
      <w:proofErr w:type="spellEnd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 xml:space="preserve"> que prometía mucho a una empresa símbolo de Chile en el mundo. La innovación y su agresividad comercial tuvieron mucho que ver en esto, pero a diferencia de muchas otras empresas, </w:t>
      </w:r>
      <w:proofErr w:type="spellStart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>NotCo</w:t>
      </w:r>
      <w:proofErr w:type="spellEnd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 xml:space="preserve"> entendió que a través de la comunicación estratégica podía ganar el corazón de los consumidores y de los </w:t>
      </w:r>
      <w:proofErr w:type="spellStart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>stakeholder</w:t>
      </w:r>
      <w:proofErr w:type="spellEnd"/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 xml:space="preserve"> con un solo esfuerzo. </w:t>
      </w:r>
    </w:p>
    <w:p w14:paraId="4B7C1002" w14:textId="77777777" w:rsidR="00BE7E59" w:rsidRPr="00BE7E59" w:rsidRDefault="00BE7E59" w:rsidP="00BE7E59">
      <w:pPr>
        <w:rPr>
          <w:rFonts w:ascii="Avenir Book" w:hAnsi="Avenir Book" w:cs="Calibri"/>
          <w:color w:val="000000"/>
          <w:sz w:val="20"/>
          <w:szCs w:val="20"/>
          <w:lang w:val="es-CL"/>
        </w:rPr>
      </w:pPr>
    </w:p>
    <w:p w14:paraId="717EEF5F" w14:textId="77777777" w:rsidR="00BE7E59" w:rsidRPr="00BE7E59" w:rsidRDefault="00BE7E59" w:rsidP="00BE7E59">
      <w:pPr>
        <w:rPr>
          <w:rFonts w:ascii="Avenir Book" w:eastAsia="Times New Roman" w:hAnsi="Avenir Book"/>
          <w:color w:val="000000"/>
          <w:sz w:val="20"/>
          <w:szCs w:val="20"/>
          <w:shd w:val="clear" w:color="auto" w:fill="FFFFFF"/>
          <w:lang w:val="es-CL" w:eastAsia="es-MX"/>
        </w:rPr>
      </w:pPr>
      <w:r w:rsidRPr="00BE7E59">
        <w:rPr>
          <w:rFonts w:ascii="Avenir Book" w:hAnsi="Avenir Book" w:cs="Calibri"/>
          <w:color w:val="000000"/>
          <w:sz w:val="20"/>
          <w:szCs w:val="20"/>
          <w:lang w:val="es-CL"/>
        </w:rPr>
        <w:t>Según la evaluación de uno de sus Jurados: “Un caso e</w:t>
      </w:r>
      <w:r w:rsidRPr="00BE7E59">
        <w:rPr>
          <w:rFonts w:ascii="Avenir Book" w:eastAsia="Times New Roman" w:hAnsi="Avenir Book"/>
          <w:color w:val="000000"/>
          <w:sz w:val="20"/>
          <w:szCs w:val="20"/>
          <w:shd w:val="clear" w:color="auto" w:fill="FFFFFF"/>
          <w:lang w:val="es-CL" w:eastAsia="es-MX"/>
        </w:rPr>
        <w:t>spectacular, de alto valor que nos ayuda a dejar un mundo mejor al que encontramos, visibilizando una marca con propósito claro e impactando positivamente la calidad de vida de las personas con una alimentación más consciente y saludable”.</w:t>
      </w:r>
    </w:p>
    <w:p w14:paraId="38B064EE" w14:textId="7BA10DAC" w:rsidR="0073267D" w:rsidRDefault="0073267D" w:rsidP="00302B6E">
      <w:pPr>
        <w:spacing w:line="240" w:lineRule="auto"/>
        <w:rPr>
          <w:rFonts w:ascii="Calibri" w:eastAsia="Times New Roman" w:hAnsi="Calibri" w:cs="Calibri"/>
          <w:color w:val="000000"/>
          <w:sz w:val="23"/>
          <w:szCs w:val="23"/>
          <w:lang w:val="es-CL" w:eastAsia="es-MX"/>
        </w:rPr>
      </w:pPr>
    </w:p>
    <w:p w14:paraId="6C96745F" w14:textId="1F547C5F" w:rsidR="0073267D" w:rsidRDefault="0073267D" w:rsidP="00BE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Times New Roman" w:hAnsi="Calibri" w:cs="Calibri"/>
          <w:color w:val="000000"/>
          <w:sz w:val="23"/>
          <w:szCs w:val="23"/>
          <w:lang w:val="es-CL" w:eastAsia="es-MX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es-CL" w:eastAsia="es-MX"/>
        </w:rPr>
        <w:t>GANADORES DESTACADOS</w:t>
      </w:r>
    </w:p>
    <w:p w14:paraId="057F1EE2" w14:textId="77777777" w:rsidR="00BE7E59" w:rsidRDefault="00BE7E59" w:rsidP="00E971C6">
      <w:pPr>
        <w:spacing w:line="240" w:lineRule="auto"/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</w:pPr>
    </w:p>
    <w:p w14:paraId="69F6206F" w14:textId="20A8C44A" w:rsidR="00F70FF0" w:rsidRPr="00BE7E59" w:rsidRDefault="00DB3D7E" w:rsidP="00E971C6">
      <w:pPr>
        <w:spacing w:line="240" w:lineRule="auto"/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</w:pPr>
      <w:r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Entre los ganadores de los EIKON Chile 2021 se destacan aquellas agencias y empresas que han sido </w:t>
      </w:r>
      <w:proofErr w:type="spellStart"/>
      <w:r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multipremiadas</w:t>
      </w:r>
      <w:proofErr w:type="spellEnd"/>
      <w:r w:rsidR="00F70FF0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.</w:t>
      </w:r>
    </w:p>
    <w:p w14:paraId="222A7090" w14:textId="0B2BE422" w:rsidR="00F70FF0" w:rsidRPr="00BE7E59" w:rsidRDefault="00F70FF0" w:rsidP="00E971C6">
      <w:pPr>
        <w:spacing w:line="240" w:lineRule="auto"/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</w:pPr>
      <w:r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A</w:t>
      </w:r>
      <w:r w:rsidR="00E971C6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gencias:</w:t>
      </w:r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 Alta Comunicación, MGC, </w:t>
      </w:r>
      <w:proofErr w:type="spellStart"/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Inbrax</w:t>
      </w:r>
      <w:proofErr w:type="spellEnd"/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, Dos Alas, Reactor, </w:t>
      </w:r>
      <w:proofErr w:type="spellStart"/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Urban</w:t>
      </w:r>
      <w:proofErr w:type="spellEnd"/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 Grupo de Comunicación</w:t>
      </w:r>
      <w:r w:rsidR="00F7602A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, Siente la Marea</w:t>
      </w:r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, CBR Comunicación, </w:t>
      </w:r>
      <w:proofErr w:type="spellStart"/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Tironi</w:t>
      </w:r>
      <w:proofErr w:type="spellEnd"/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, El Despacho.</w:t>
      </w:r>
      <w:r w:rsidR="00E971C6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 </w:t>
      </w:r>
    </w:p>
    <w:p w14:paraId="78359DF3" w14:textId="0AAD7D34" w:rsidR="00DB3D7E" w:rsidRPr="00BE7E59" w:rsidRDefault="00F70FF0" w:rsidP="00E971C6">
      <w:pPr>
        <w:spacing w:line="240" w:lineRule="auto"/>
        <w:rPr>
          <w:rFonts w:ascii="Avenir Book" w:eastAsia="Times New Roman" w:hAnsi="Avenir Book" w:cs="Times New Roman"/>
          <w:sz w:val="20"/>
          <w:szCs w:val="20"/>
          <w:lang w:val="es-CL" w:eastAsia="es-MX"/>
        </w:rPr>
      </w:pPr>
      <w:r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Empresas</w:t>
      </w:r>
      <w:r w:rsidR="00E971C6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:</w:t>
      </w:r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 Arcos Dorados, </w:t>
      </w:r>
      <w:proofErr w:type="spellStart"/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adidas</w:t>
      </w:r>
      <w:proofErr w:type="spellEnd"/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, </w:t>
      </w:r>
      <w:r w:rsidR="00F35728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WWF Chile, </w:t>
      </w:r>
      <w:r w:rsidR="00E42812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Banco Santander Chile, </w:t>
      </w:r>
      <w:proofErr w:type="spellStart"/>
      <w:r w:rsidR="00E42812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NotCo</w:t>
      </w:r>
      <w:proofErr w:type="spellEnd"/>
      <w:r w:rsidR="00E42812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, </w:t>
      </w:r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Codelco, </w:t>
      </w:r>
      <w:r w:rsidR="00E42812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Isa </w:t>
      </w:r>
      <w:proofErr w:type="spellStart"/>
      <w:r w:rsidR="00E42812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Intervial</w:t>
      </w:r>
      <w:proofErr w:type="spellEnd"/>
      <w:r w:rsidR="00E42812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, PlayStation, </w:t>
      </w:r>
      <w:proofErr w:type="spellStart"/>
      <w:r w:rsidR="00E42812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ABInBev</w:t>
      </w:r>
      <w:proofErr w:type="spellEnd"/>
      <w:r w:rsidR="00E42812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,</w:t>
      </w:r>
      <w:r w:rsidR="00E42812" w:rsidRPr="00BE7E59">
        <w:rPr>
          <w:rFonts w:ascii="Avenir Book" w:eastAsia="Times New Roman" w:hAnsi="Avenir Book" w:cs="Times New Roman"/>
          <w:sz w:val="20"/>
          <w:szCs w:val="20"/>
          <w:lang w:val="es-CL" w:eastAsia="es-MX"/>
        </w:rPr>
        <w:t xml:space="preserve"> </w:t>
      </w:r>
      <w:proofErr w:type="spellStart"/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Dove</w:t>
      </w:r>
      <w:proofErr w:type="spellEnd"/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 Unilever, </w:t>
      </w:r>
      <w:r w:rsidR="00E42812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 xml:space="preserve">Oxford Store, </w:t>
      </w:r>
      <w:r w:rsidR="00DB3D7E" w:rsidRPr="00BE7E59">
        <w:rPr>
          <w:rFonts w:ascii="Avenir Book" w:eastAsia="Times New Roman" w:hAnsi="Avenir Book" w:cs="Calibri"/>
          <w:color w:val="000000"/>
          <w:sz w:val="20"/>
          <w:szCs w:val="20"/>
          <w:lang w:val="es-CL" w:eastAsia="es-MX"/>
        </w:rPr>
        <w:t>Laboratorios Roche Chile.</w:t>
      </w:r>
    </w:p>
    <w:p w14:paraId="37AF6E9B" w14:textId="3BF97A60" w:rsidR="00DB3D7E" w:rsidRDefault="00DB3D7E" w:rsidP="00DB3D7E">
      <w:pPr>
        <w:spacing w:line="240" w:lineRule="auto"/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56155806" w14:textId="104D7C61" w:rsidR="00302B6E" w:rsidRDefault="004F504F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>
        <w:rPr>
          <w:rFonts w:ascii="Avenir Book" w:hAnsi="Avenir Book" w:cstheme="majorHAnsi"/>
          <w:color w:val="222222"/>
          <w:sz w:val="20"/>
          <w:szCs w:val="20"/>
          <w:lang w:val="es-ES"/>
        </w:rPr>
        <w:t>La lista completa de ganadores se encuentra al pie de este documento.</w:t>
      </w:r>
    </w:p>
    <w:p w14:paraId="07A945B8" w14:textId="03E46B54" w:rsidR="00344426" w:rsidRDefault="00344426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40F726B3" w14:textId="77777777" w:rsidR="00344426" w:rsidRDefault="00344426" w:rsidP="0034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>
        <w:rPr>
          <w:rFonts w:ascii="Avenir Book" w:hAnsi="Avenir Book" w:cstheme="majorHAnsi"/>
          <w:color w:val="222222"/>
          <w:sz w:val="20"/>
          <w:szCs w:val="20"/>
          <w:lang w:val="es-ES"/>
        </w:rPr>
        <w:t>EDICIÓN ESPECIAL LA TERCERA: GANADORES EIKON CHILE 2021</w:t>
      </w:r>
    </w:p>
    <w:p w14:paraId="2D549E2E" w14:textId="77777777" w:rsidR="00344426" w:rsidRDefault="00344426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6CF633EE" w14:textId="64946E34" w:rsidR="00344426" w:rsidRDefault="00344426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>
        <w:rPr>
          <w:rFonts w:ascii="Avenir Book" w:hAnsi="Avenir Book" w:cstheme="majorHAnsi"/>
          <w:color w:val="222222"/>
          <w:sz w:val="20"/>
          <w:szCs w:val="20"/>
          <w:lang w:val="es-ES"/>
        </w:rPr>
        <w:t>En el mes de enero de 2022 publicaremos por tercer año consecutivo en LA TERCERA, la EDICIÓN ESPECIAL GANADORES PREMIOS EIKON CHILE para dar a conocer a los protagonistas de las campañas galardonadas en 2021.</w:t>
      </w:r>
    </w:p>
    <w:p w14:paraId="7B62FCAF" w14:textId="77777777" w:rsidR="00302B6E" w:rsidRPr="00DB0047" w:rsidRDefault="00302B6E" w:rsidP="000308F1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0715B46F" w14:textId="073400B6" w:rsidR="0073267D" w:rsidRPr="004F504F" w:rsidRDefault="0073267D" w:rsidP="00BE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</w:pPr>
      <w:r w:rsidRPr="004F504F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MÁS INFORM</w:t>
      </w:r>
      <w:r w:rsidR="004F504F" w:rsidRPr="004F504F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A</w:t>
      </w:r>
      <w:r w:rsidRPr="004F504F">
        <w:rPr>
          <w:rFonts w:ascii="Avenir Book" w:hAnsi="Avenir Book" w:cstheme="majorHAnsi"/>
          <w:b/>
          <w:bCs/>
          <w:color w:val="222222"/>
          <w:sz w:val="20"/>
          <w:szCs w:val="20"/>
          <w:lang w:val="es-ES"/>
        </w:rPr>
        <w:t>CIÓN</w:t>
      </w:r>
    </w:p>
    <w:p w14:paraId="4CAA1FAB" w14:textId="77777777" w:rsidR="00344426" w:rsidRDefault="00344426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3CCFC9F5" w14:textId="224503A9" w:rsidR="00E84985" w:rsidRDefault="004F504F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>
        <w:rPr>
          <w:rFonts w:ascii="Avenir Book" w:hAnsi="Avenir Book" w:cstheme="majorHAnsi"/>
          <w:color w:val="222222"/>
          <w:sz w:val="20"/>
          <w:szCs w:val="20"/>
          <w:lang w:val="es-ES"/>
        </w:rPr>
        <w:t>Encuentra en estos links el detalle de</w:t>
      </w:r>
      <w:r w:rsidR="00E84985">
        <w:rPr>
          <w:rFonts w:ascii="Avenir Book" w:hAnsi="Avenir Book" w:cstheme="majorHAnsi"/>
          <w:color w:val="222222"/>
          <w:sz w:val="20"/>
          <w:szCs w:val="20"/>
          <w:lang w:val="es-ES"/>
        </w:rPr>
        <w:t>:</w:t>
      </w:r>
    </w:p>
    <w:p w14:paraId="62A68E41" w14:textId="2A58D6C2" w:rsidR="00E84985" w:rsidRDefault="00413C8D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hyperlink r:id="rId4" w:history="1">
        <w:r w:rsidR="00E84985" w:rsidRPr="00E84985">
          <w:rPr>
            <w:rStyle w:val="Hipervnculo"/>
            <w:rFonts w:ascii="Avenir Book" w:hAnsi="Avenir Book" w:cstheme="majorHAnsi"/>
            <w:sz w:val="20"/>
            <w:szCs w:val="20"/>
            <w:lang w:val="es-ES"/>
          </w:rPr>
          <w:t>GANADORES</w:t>
        </w:r>
      </w:hyperlink>
      <w:r w:rsidR="00E84985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</w:t>
      </w:r>
    </w:p>
    <w:p w14:paraId="538BF111" w14:textId="65D5326C" w:rsidR="00E84985" w:rsidRDefault="00413C8D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hyperlink r:id="rId5" w:history="1">
        <w:r w:rsidR="00E84985" w:rsidRPr="00E84985">
          <w:rPr>
            <w:rStyle w:val="Hipervnculo"/>
            <w:rFonts w:ascii="Avenir Book" w:hAnsi="Avenir Book" w:cstheme="majorHAnsi"/>
            <w:sz w:val="20"/>
            <w:szCs w:val="20"/>
            <w:lang w:val="es-ES"/>
          </w:rPr>
          <w:t>JURADO</w:t>
        </w:r>
      </w:hyperlink>
    </w:p>
    <w:p w14:paraId="3202B822" w14:textId="77777777" w:rsidR="00E84985" w:rsidRPr="00DB0047" w:rsidRDefault="00E84985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13ADA068" w14:textId="710C026F" w:rsidR="004F504F" w:rsidRDefault="004F504F" w:rsidP="00BE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>
        <w:rPr>
          <w:rFonts w:ascii="Avenir Book" w:hAnsi="Avenir Book" w:cstheme="majorHAnsi"/>
          <w:color w:val="222222"/>
          <w:sz w:val="20"/>
          <w:szCs w:val="20"/>
          <w:lang w:val="es-ES"/>
        </w:rPr>
        <w:t>EIKON 2022</w:t>
      </w:r>
    </w:p>
    <w:p w14:paraId="1A6E9158" w14:textId="77777777" w:rsidR="00344426" w:rsidRDefault="00344426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615187C8" w14:textId="1ECA8DD3" w:rsidR="00340989" w:rsidRPr="00DB0047" w:rsidRDefault="00AC28F6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La inscripción para </w:t>
      </w:r>
      <w:r w:rsidR="00D2225F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los 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EIKON</w:t>
      </w:r>
      <w:r w:rsidR="00D2225F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Chile 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202</w:t>
      </w:r>
      <w:r w:rsidR="00512EF0">
        <w:rPr>
          <w:rFonts w:ascii="Avenir Book" w:hAnsi="Avenir Book" w:cstheme="majorHAnsi"/>
          <w:color w:val="222222"/>
          <w:sz w:val="20"/>
          <w:szCs w:val="20"/>
          <w:lang w:val="es-ES"/>
        </w:rPr>
        <w:t>2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est</w:t>
      </w:r>
      <w:r w:rsidR="00E84985">
        <w:rPr>
          <w:rFonts w:ascii="Avenir Book" w:hAnsi="Avenir Book" w:cstheme="majorHAnsi"/>
          <w:color w:val="222222"/>
          <w:sz w:val="20"/>
          <w:szCs w:val="20"/>
          <w:lang w:val="es-ES"/>
        </w:rPr>
        <w:t>ará</w:t>
      </w: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abierta hasta el </w:t>
      </w:r>
      <w:r w:rsidR="00620F2D"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30 de abril del próximo año. </w:t>
      </w:r>
      <w:r w:rsidR="00340989">
        <w:rPr>
          <w:rFonts w:ascii="Avenir Book" w:hAnsi="Avenir Book" w:cstheme="majorHAnsi"/>
          <w:color w:val="222222"/>
          <w:sz w:val="20"/>
          <w:szCs w:val="20"/>
          <w:lang w:val="es-ES"/>
        </w:rPr>
        <w:t>Las bases y condiciones para la postulación de casos se</w:t>
      </w:r>
      <w:r w:rsidR="007076BD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encuentra</w:t>
      </w:r>
      <w:r w:rsidR="00BD3580">
        <w:rPr>
          <w:rFonts w:ascii="Avenir Book" w:hAnsi="Avenir Book" w:cstheme="majorHAnsi"/>
          <w:color w:val="222222"/>
          <w:sz w:val="20"/>
          <w:szCs w:val="20"/>
          <w:lang w:val="es-ES"/>
        </w:rPr>
        <w:t>n</w:t>
      </w:r>
      <w:r w:rsidR="007076BD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</w:t>
      </w:r>
      <w:r w:rsidR="00340989">
        <w:rPr>
          <w:rFonts w:ascii="Avenir Book" w:hAnsi="Avenir Book" w:cstheme="majorHAnsi"/>
          <w:color w:val="222222"/>
          <w:sz w:val="20"/>
          <w:szCs w:val="20"/>
          <w:lang w:val="es-ES"/>
        </w:rPr>
        <w:t>disponible</w:t>
      </w:r>
      <w:r w:rsidR="00BD3580">
        <w:rPr>
          <w:rFonts w:ascii="Avenir Book" w:hAnsi="Avenir Book" w:cstheme="majorHAnsi"/>
          <w:color w:val="222222"/>
          <w:sz w:val="20"/>
          <w:szCs w:val="20"/>
          <w:lang w:val="es-ES"/>
        </w:rPr>
        <w:t>s</w:t>
      </w:r>
      <w:r w:rsidR="00340989"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 en </w:t>
      </w:r>
      <w:hyperlink r:id="rId6" w:history="1">
        <w:r w:rsidR="00340989" w:rsidRPr="006A018D">
          <w:rPr>
            <w:rStyle w:val="Hipervnculo"/>
            <w:rFonts w:ascii="Avenir Book" w:hAnsi="Avenir Book" w:cstheme="majorHAnsi"/>
            <w:sz w:val="20"/>
            <w:szCs w:val="20"/>
            <w:lang w:val="es-ES"/>
          </w:rPr>
          <w:t>www.premiosEIKON.cl</w:t>
        </w:r>
      </w:hyperlink>
    </w:p>
    <w:p w14:paraId="59826D78" w14:textId="7346C6DF" w:rsidR="00512EF0" w:rsidRDefault="00301526" w:rsidP="00512EF0">
      <w:pPr>
        <w:spacing w:line="480" w:lineRule="auto"/>
        <w:rPr>
          <w:rFonts w:ascii="Avenir Book" w:hAnsi="Avenir Book" w:cstheme="majorHAnsi"/>
          <w:color w:val="222222"/>
          <w:sz w:val="20"/>
          <w:szCs w:val="20"/>
          <w:lang w:val="es-ES"/>
        </w:rPr>
      </w:pP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IG @PremiosEikonChile</w:t>
      </w:r>
    </w:p>
    <w:p w14:paraId="2885176E" w14:textId="27C2068F" w:rsidR="00A96091" w:rsidRDefault="00A96091" w:rsidP="00BE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>
        <w:rPr>
          <w:rFonts w:ascii="Avenir Book" w:hAnsi="Avenir Book" w:cstheme="majorHAnsi"/>
          <w:color w:val="222222"/>
          <w:sz w:val="20"/>
          <w:szCs w:val="20"/>
          <w:lang w:val="es-ES"/>
        </w:rPr>
        <w:t xml:space="preserve">¿Necesitas imágenes, logo u otros contenidos? </w:t>
      </w:r>
    </w:p>
    <w:p w14:paraId="7AF1A635" w14:textId="77777777" w:rsidR="00344426" w:rsidRDefault="00344426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</w:p>
    <w:p w14:paraId="14E09EF8" w14:textId="5BAF9B9C" w:rsidR="00301526" w:rsidRPr="00DB0047" w:rsidRDefault="00301526">
      <w:pP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 w:rsidRPr="00DB0047">
        <w:rPr>
          <w:rFonts w:ascii="Avenir Book" w:hAnsi="Avenir Book" w:cstheme="majorHAnsi"/>
          <w:color w:val="222222"/>
          <w:sz w:val="20"/>
          <w:szCs w:val="20"/>
          <w:lang w:val="es-ES"/>
        </w:rPr>
        <w:t>Contacto:</w:t>
      </w:r>
    </w:p>
    <w:p w14:paraId="083F58EE" w14:textId="77777777" w:rsidR="00301526" w:rsidRPr="001A7AA7" w:rsidRDefault="00301526" w:rsidP="00301526">
      <w:pPr>
        <w:rPr>
          <w:rFonts w:ascii="Calibri" w:hAnsi="Calibri" w:cs="Calibri"/>
          <w:color w:val="000000"/>
          <w:sz w:val="20"/>
          <w:szCs w:val="20"/>
          <w:lang w:val="es-CL"/>
        </w:rPr>
      </w:pPr>
      <w:r w:rsidRPr="001A7AA7">
        <w:rPr>
          <w:rFonts w:ascii="Calibri Light" w:hAnsi="Calibri Light" w:cs="Calibri Light"/>
          <w:b/>
          <w:bCs/>
          <w:color w:val="000000"/>
          <w:sz w:val="20"/>
          <w:szCs w:val="20"/>
          <w:lang w:val="es-CL"/>
        </w:rPr>
        <w:t>Gabriela Guerschanik</w:t>
      </w:r>
    </w:p>
    <w:p w14:paraId="014344DB" w14:textId="77777777" w:rsidR="00301526" w:rsidRPr="001A7AA7" w:rsidRDefault="00413C8D" w:rsidP="00301526">
      <w:pPr>
        <w:rPr>
          <w:rFonts w:ascii="Calibri" w:hAnsi="Calibri" w:cs="Calibri"/>
          <w:color w:val="000000"/>
          <w:sz w:val="20"/>
          <w:szCs w:val="20"/>
          <w:lang w:val="es-CL"/>
        </w:rPr>
      </w:pPr>
      <w:hyperlink r:id="rId7" w:history="1">
        <w:r w:rsidR="00301526" w:rsidRPr="001A7AA7">
          <w:rPr>
            <w:rStyle w:val="Hipervnculo"/>
            <w:rFonts w:ascii="Calibri Light" w:hAnsi="Calibri Light" w:cs="Calibri Light"/>
            <w:sz w:val="20"/>
            <w:szCs w:val="20"/>
            <w:lang w:val="es-CL"/>
          </w:rPr>
          <w:t>gabriela@edicionesgaf.com</w:t>
        </w:r>
      </w:hyperlink>
    </w:p>
    <w:p w14:paraId="0CB54759" w14:textId="77777777" w:rsidR="00301526" w:rsidRPr="001A7AA7" w:rsidRDefault="00413C8D" w:rsidP="00301526">
      <w:pPr>
        <w:rPr>
          <w:rFonts w:ascii="Calibri" w:hAnsi="Calibri" w:cs="Calibri"/>
          <w:color w:val="000000"/>
          <w:sz w:val="20"/>
          <w:szCs w:val="20"/>
          <w:lang w:val="es-CL"/>
        </w:rPr>
      </w:pPr>
      <w:hyperlink r:id="rId8" w:history="1">
        <w:r w:rsidR="00301526" w:rsidRPr="001A7AA7">
          <w:rPr>
            <w:rStyle w:val="Hipervnculo"/>
            <w:rFonts w:ascii="Calibri Light" w:hAnsi="Calibri Light" w:cs="Calibri Light"/>
            <w:sz w:val="20"/>
            <w:szCs w:val="20"/>
            <w:lang w:val="es-CL"/>
          </w:rPr>
          <w:t>www.edicionesGAF.cl</w:t>
        </w:r>
      </w:hyperlink>
    </w:p>
    <w:p w14:paraId="217EE73E" w14:textId="77777777" w:rsidR="00301526" w:rsidRPr="001A7AA7" w:rsidRDefault="00301526" w:rsidP="00301526">
      <w:pPr>
        <w:rPr>
          <w:rFonts w:ascii="Calibri" w:hAnsi="Calibri" w:cs="Calibri"/>
          <w:color w:val="000000"/>
          <w:sz w:val="20"/>
          <w:szCs w:val="20"/>
          <w:lang w:val="es-CL"/>
        </w:rPr>
      </w:pPr>
      <w:r w:rsidRPr="001A7AA7">
        <w:rPr>
          <w:rFonts w:ascii="Calibri Light" w:hAnsi="Calibri Light" w:cs="Calibri Light"/>
          <w:color w:val="000000"/>
          <w:sz w:val="20"/>
          <w:szCs w:val="20"/>
          <w:lang w:val="es-CL"/>
        </w:rPr>
        <w:t>Directora Editorial</w:t>
      </w:r>
    </w:p>
    <w:p w14:paraId="1C7A0690" w14:textId="77777777" w:rsidR="00301526" w:rsidRPr="001A7AA7" w:rsidRDefault="00301526" w:rsidP="00301526">
      <w:pPr>
        <w:rPr>
          <w:rFonts w:ascii="Calibri" w:hAnsi="Calibri" w:cs="Calibri"/>
          <w:color w:val="000000"/>
          <w:sz w:val="20"/>
          <w:szCs w:val="20"/>
          <w:lang w:val="es-CL"/>
        </w:rPr>
      </w:pPr>
      <w:r w:rsidRPr="001A7AA7">
        <w:rPr>
          <w:rFonts w:ascii="Calibri" w:hAnsi="Calibri" w:cs="Calibri"/>
          <w:color w:val="000000"/>
          <w:sz w:val="20"/>
          <w:szCs w:val="20"/>
          <w:lang w:val="es-CL"/>
        </w:rPr>
        <w:t>Coordinadora Premios EIKON Chile</w:t>
      </w:r>
    </w:p>
    <w:p w14:paraId="105A73A8" w14:textId="77777777" w:rsidR="00301526" w:rsidRPr="001A7AA7" w:rsidRDefault="00301526" w:rsidP="00301526">
      <w:pPr>
        <w:rPr>
          <w:rFonts w:ascii="Calibri" w:hAnsi="Calibri" w:cs="Calibri"/>
          <w:color w:val="000000"/>
          <w:sz w:val="20"/>
          <w:szCs w:val="20"/>
          <w:lang w:val="es-CL"/>
        </w:rPr>
      </w:pPr>
      <w:r w:rsidRPr="001A7AA7">
        <w:rPr>
          <w:rFonts w:ascii="Calibri Light" w:hAnsi="Calibri Light" w:cs="Calibri Light"/>
          <w:color w:val="000000"/>
          <w:sz w:val="20"/>
          <w:szCs w:val="20"/>
          <w:lang w:val="es-CL"/>
        </w:rPr>
        <w:t> </w:t>
      </w:r>
    </w:p>
    <w:p w14:paraId="7913ABBD" w14:textId="77777777" w:rsidR="00301526" w:rsidRPr="001A7AA7" w:rsidRDefault="00301526" w:rsidP="00301526">
      <w:pPr>
        <w:rPr>
          <w:rFonts w:ascii="Calibri" w:hAnsi="Calibri" w:cs="Calibri"/>
          <w:color w:val="000000"/>
          <w:sz w:val="20"/>
          <w:szCs w:val="20"/>
          <w:lang w:val="es-CL"/>
        </w:rPr>
      </w:pPr>
      <w:r w:rsidRPr="001A7AA7">
        <w:rPr>
          <w:rFonts w:ascii="Calibri Light" w:hAnsi="Calibri Light" w:cs="Calibri Light"/>
          <w:color w:val="000000"/>
          <w:sz w:val="20"/>
          <w:szCs w:val="20"/>
          <w:lang w:val="es-CL"/>
        </w:rPr>
        <w:t>Ediciones GAF Santiago </w:t>
      </w:r>
    </w:p>
    <w:p w14:paraId="02B06098" w14:textId="04E18148" w:rsidR="00301526" w:rsidRPr="001A7AA7" w:rsidRDefault="00E84985" w:rsidP="00301526">
      <w:pPr>
        <w:rPr>
          <w:rFonts w:ascii="Calibri" w:hAnsi="Calibri" w:cs="Calibri"/>
          <w:color w:val="000000"/>
          <w:sz w:val="20"/>
          <w:szCs w:val="20"/>
          <w:lang w:val="es-CL"/>
        </w:rPr>
      </w:pPr>
      <w:r w:rsidRPr="001A7AA7">
        <w:rPr>
          <w:rFonts w:ascii="Calibri Light" w:hAnsi="Calibri Light" w:cs="Calibri Light"/>
          <w:color w:val="000000"/>
          <w:sz w:val="20"/>
          <w:szCs w:val="20"/>
          <w:lang w:val="es-CL"/>
        </w:rPr>
        <w:t>El Litre 1090</w:t>
      </w:r>
      <w:r w:rsidR="00301526" w:rsidRPr="001A7AA7">
        <w:rPr>
          <w:rFonts w:ascii="Calibri Light" w:hAnsi="Calibri Light" w:cs="Calibri Light"/>
          <w:color w:val="000000"/>
          <w:sz w:val="20"/>
          <w:szCs w:val="20"/>
          <w:lang w:val="es-CL"/>
        </w:rPr>
        <w:t>. Vitacura</w:t>
      </w:r>
    </w:p>
    <w:p w14:paraId="43766AE1" w14:textId="6C4E7A97" w:rsidR="00894311" w:rsidRPr="001A7AA7" w:rsidRDefault="00301526">
      <w:pPr>
        <w:rPr>
          <w:rFonts w:ascii="Calibri Light" w:hAnsi="Calibri Light" w:cs="Calibri Light"/>
          <w:color w:val="000000"/>
          <w:sz w:val="20"/>
          <w:szCs w:val="20"/>
          <w:lang w:val="es-CL"/>
        </w:rPr>
      </w:pPr>
      <w:r w:rsidRPr="001A7AA7">
        <w:rPr>
          <w:rFonts w:ascii="Calibri Light" w:hAnsi="Calibri Light" w:cs="Calibri Light"/>
          <w:color w:val="000000"/>
          <w:sz w:val="20"/>
          <w:szCs w:val="20"/>
          <w:lang w:val="es-CL"/>
        </w:rPr>
        <w:t>Tel. (56) 2 2475 6775</w:t>
      </w:r>
    </w:p>
    <w:p w14:paraId="19C1F096" w14:textId="40377C8A" w:rsidR="00706B51" w:rsidRPr="001A7AA7" w:rsidRDefault="00706B51">
      <w:pPr>
        <w:rPr>
          <w:rFonts w:ascii="Calibri Light" w:hAnsi="Calibri Light" w:cs="Calibri Light"/>
          <w:color w:val="000000"/>
          <w:sz w:val="20"/>
          <w:szCs w:val="20"/>
          <w:lang w:val="es-CL"/>
        </w:rPr>
      </w:pPr>
    </w:p>
    <w:p w14:paraId="55EE2FFB" w14:textId="238226BB" w:rsidR="00706B51" w:rsidRDefault="00706B51" w:rsidP="0034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 w:cstheme="majorHAnsi"/>
          <w:color w:val="222222"/>
          <w:sz w:val="20"/>
          <w:szCs w:val="20"/>
          <w:lang w:val="es-ES"/>
        </w:rPr>
      </w:pPr>
      <w:r>
        <w:rPr>
          <w:rFonts w:ascii="Avenir Book" w:hAnsi="Avenir Book" w:cstheme="majorHAnsi"/>
          <w:color w:val="222222"/>
          <w:sz w:val="20"/>
          <w:szCs w:val="20"/>
          <w:lang w:val="es-ES"/>
        </w:rPr>
        <w:t>Empresas y Agencias GANADORAS CHILE 2021</w:t>
      </w:r>
    </w:p>
    <w:p w14:paraId="5A7B20B0" w14:textId="77777777" w:rsidR="00344426" w:rsidRDefault="00344426" w:rsidP="00706B51">
      <w:pPr>
        <w:rPr>
          <w:rFonts w:ascii="Avenir Book" w:hAnsi="Avenir Book" w:cstheme="majorHAnsi"/>
          <w:b/>
          <w:bCs/>
          <w:color w:val="222222"/>
          <w:sz w:val="20"/>
          <w:szCs w:val="20"/>
          <w:lang w:val="es-CL"/>
        </w:rPr>
      </w:pPr>
    </w:p>
    <w:p w14:paraId="2BB19001" w14:textId="5314A7ED" w:rsidR="00706B51" w:rsidRPr="00344426" w:rsidRDefault="00706B51" w:rsidP="00706B51">
      <w:pPr>
        <w:rPr>
          <w:rFonts w:ascii="Avenir Light" w:hAnsi="Avenir Light" w:cs="Calibri"/>
          <w:color w:val="000000"/>
          <w:sz w:val="20"/>
          <w:szCs w:val="20"/>
          <w:lang w:val="es-CL"/>
        </w:rPr>
      </w:pP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ABInBev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ACHAGO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adidas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ADN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Agencia El Despacho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 xml:space="preserve">Agencia 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Jelly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Agencia Mi Voz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Aipef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Alianza del Pacífico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ALTA Comunicación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Arcos Dorados Restaurantes de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Arena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Asociación Gremial de Plantas 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Faenadoras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y Frigoríficas de Carnes de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Atlas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Azerta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Banco Santander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Boehringer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Ingelheim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Caja de Compensación Los Andes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Car 2cc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CBR COMUNICACIÓN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Centro de Políticas Públicas UC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Cerveza Corona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Citroën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Claro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CNN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CODELCO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Converse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Cruzados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DiDi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Dimus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Dos Alas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Dove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/ Unilever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Drops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 xml:space="preserve">Falabella 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Retail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FELCH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FENPOF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Fundación Belén Educa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 xml:space="preserve">Fundación 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Chilesincáncer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Fundación Emilia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Furia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Havas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Media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Inbrax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ISA INTERVIAL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Japi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Jane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Jirafa Films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 xml:space="preserve">Johnson &amp; Johnson Medical 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Devices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Komatsu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Cummins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Laboratorios Roche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Largavista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Comunicaciones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LarrainVial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Linio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LLYC (Llorente y Cuenca)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Lumina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Motion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Medtronic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Mercado Libre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MG Motors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MGC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Microb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-R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Miniso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Ministerio de Hacienda de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MODO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 xml:space="preserve">MRM 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McCann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MSD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Mutual de Seguridad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Natura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Nestlé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Niña Niño Films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NotCo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NWC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Oxford Store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Página V Agencia Creativa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Pisco Brujas De Salamanca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Playstation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 xml:space="preserve">Productora 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Rekia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Reactor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Secretaría General del Gobierno de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Siente la Marea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Sodimac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SONEPSYN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 xml:space="preserve">SURA 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Asset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Management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TECHO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 xml:space="preserve">Tetra 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Pak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The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Copper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Company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The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</w:t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World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Disney Company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Tironi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TOUCH TASK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Universidad del Desarrollo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  <w:proofErr w:type="spellStart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>Urban</w:t>
      </w:r>
      <w:proofErr w:type="spellEnd"/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t xml:space="preserve"> Grupo de Comunicaciones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VOXKOM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  <w:t>WWF Chile</w:t>
      </w:r>
      <w:r w:rsidRPr="00344426">
        <w:rPr>
          <w:rFonts w:ascii="Avenir Light" w:hAnsi="Avenir Light" w:cstheme="majorHAnsi"/>
          <w:color w:val="222222"/>
          <w:sz w:val="20"/>
          <w:szCs w:val="20"/>
          <w:lang w:val="es-CL"/>
        </w:rPr>
        <w:br/>
      </w:r>
    </w:p>
    <w:sectPr w:rsidR="00706B51" w:rsidRPr="003444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CF"/>
    <w:rsid w:val="000308F1"/>
    <w:rsid w:val="00064192"/>
    <w:rsid w:val="000729A4"/>
    <w:rsid w:val="000F1374"/>
    <w:rsid w:val="0012356A"/>
    <w:rsid w:val="00132401"/>
    <w:rsid w:val="001A7AA7"/>
    <w:rsid w:val="002A169A"/>
    <w:rsid w:val="002B4C39"/>
    <w:rsid w:val="002C48B7"/>
    <w:rsid w:val="002F4431"/>
    <w:rsid w:val="00301526"/>
    <w:rsid w:val="00302B6E"/>
    <w:rsid w:val="00340989"/>
    <w:rsid w:val="00344426"/>
    <w:rsid w:val="00413C8D"/>
    <w:rsid w:val="004D0A84"/>
    <w:rsid w:val="004F0555"/>
    <w:rsid w:val="004F504F"/>
    <w:rsid w:val="00512EF0"/>
    <w:rsid w:val="005268CF"/>
    <w:rsid w:val="00535763"/>
    <w:rsid w:val="005D690D"/>
    <w:rsid w:val="005F123B"/>
    <w:rsid w:val="006205DC"/>
    <w:rsid w:val="00620F2D"/>
    <w:rsid w:val="00632AE8"/>
    <w:rsid w:val="00704E3D"/>
    <w:rsid w:val="00706B51"/>
    <w:rsid w:val="007076BD"/>
    <w:rsid w:val="0073267D"/>
    <w:rsid w:val="007474FD"/>
    <w:rsid w:val="007642CF"/>
    <w:rsid w:val="00783048"/>
    <w:rsid w:val="007D6E62"/>
    <w:rsid w:val="008828F6"/>
    <w:rsid w:val="00894311"/>
    <w:rsid w:val="008E58D7"/>
    <w:rsid w:val="008F1E46"/>
    <w:rsid w:val="0090116C"/>
    <w:rsid w:val="00907632"/>
    <w:rsid w:val="00930B88"/>
    <w:rsid w:val="00932FCC"/>
    <w:rsid w:val="0093609B"/>
    <w:rsid w:val="009452B6"/>
    <w:rsid w:val="00995E8C"/>
    <w:rsid w:val="009A3CFE"/>
    <w:rsid w:val="009B2C7A"/>
    <w:rsid w:val="009D13C7"/>
    <w:rsid w:val="00A35B5C"/>
    <w:rsid w:val="00A44518"/>
    <w:rsid w:val="00A96091"/>
    <w:rsid w:val="00AC28F6"/>
    <w:rsid w:val="00AC3C72"/>
    <w:rsid w:val="00B37298"/>
    <w:rsid w:val="00BA51B8"/>
    <w:rsid w:val="00BD3580"/>
    <w:rsid w:val="00BE7E59"/>
    <w:rsid w:val="00BF73EA"/>
    <w:rsid w:val="00C30E8C"/>
    <w:rsid w:val="00C7203F"/>
    <w:rsid w:val="00CD387E"/>
    <w:rsid w:val="00D2225F"/>
    <w:rsid w:val="00D25362"/>
    <w:rsid w:val="00D66A24"/>
    <w:rsid w:val="00DB0047"/>
    <w:rsid w:val="00DB3D7E"/>
    <w:rsid w:val="00DE2603"/>
    <w:rsid w:val="00DE4A89"/>
    <w:rsid w:val="00E42812"/>
    <w:rsid w:val="00E4710F"/>
    <w:rsid w:val="00E84985"/>
    <w:rsid w:val="00E92909"/>
    <w:rsid w:val="00E971C6"/>
    <w:rsid w:val="00F35728"/>
    <w:rsid w:val="00F45F69"/>
    <w:rsid w:val="00F70FF0"/>
    <w:rsid w:val="00F7602A"/>
    <w:rsid w:val="00F86994"/>
    <w:rsid w:val="00F94A03"/>
    <w:rsid w:val="00FB338D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9C04"/>
  <w15:docId w15:val="{40FB1E35-E948-4745-90E7-5AD1794A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0152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cionesgaf.c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briela@edicionesga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osEIKON.cl" TargetMode="External"/><Relationship Id="rId5" Type="http://schemas.openxmlformats.org/officeDocument/2006/relationships/hyperlink" Target="https://www.premioseikon.cl/jurado-202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remioseikon.cl/ganadores-202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1256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2021-12-21T13:32:00Z</dcterms:created>
  <dcterms:modified xsi:type="dcterms:W3CDTF">2021-12-21T13:32:00Z</dcterms:modified>
  <cp:category/>
</cp:coreProperties>
</file>